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ill Sans MT" w:eastAsiaTheme="majorEastAsia" w:hAnsi="Gill Sans MT" w:cstheme="majorBidi"/>
          <w:caps/>
        </w:rPr>
        <w:id w:val="25909915"/>
        <w:docPartObj>
          <w:docPartGallery w:val="Cover Pages"/>
          <w:docPartUnique/>
        </w:docPartObj>
      </w:sdtPr>
      <w:sdtEndPr>
        <w:rPr>
          <w:rFonts w:asciiTheme="majorHAnsi" w:hAnsiTheme="majorHAnsi"/>
          <w:caps w:val="0"/>
        </w:rPr>
      </w:sdtEndPr>
      <w:sdtContent>
        <w:tbl>
          <w:tblPr>
            <w:tblW w:w="5000" w:type="pct"/>
            <w:jc w:val="center"/>
            <w:tblLook w:val="04A0" w:firstRow="1" w:lastRow="0" w:firstColumn="1" w:lastColumn="0" w:noHBand="0" w:noVBand="1"/>
          </w:tblPr>
          <w:tblGrid>
            <w:gridCol w:w="9576"/>
          </w:tblGrid>
          <w:tr w:rsidR="00004D0E">
            <w:trPr>
              <w:trHeight w:val="2880"/>
              <w:jc w:val="center"/>
            </w:trPr>
            <w:tc>
              <w:tcPr>
                <w:tcW w:w="5000" w:type="pct"/>
              </w:tcPr>
              <w:p w:rsidR="00004D0E" w:rsidRPr="007B10F4" w:rsidRDefault="00004D0E" w:rsidP="00004D0E">
                <w:pPr>
                  <w:pStyle w:val="NoSpacing"/>
                  <w:jc w:val="center"/>
                  <w:rPr>
                    <w:rFonts w:ascii="Gill Sans MT" w:eastAsiaTheme="majorEastAsia" w:hAnsi="Gill Sans MT" w:cstheme="majorBidi"/>
                    <w:caps/>
                    <w:sz w:val="32"/>
                    <w:szCs w:val="32"/>
                  </w:rPr>
                </w:pPr>
                <w:r w:rsidRPr="007B10F4">
                  <w:rPr>
                    <w:rFonts w:ascii="Gill Sans MT" w:eastAsiaTheme="majorEastAsia" w:hAnsi="Gill Sans MT" w:cstheme="majorBidi"/>
                    <w:caps/>
                    <w:sz w:val="32"/>
                    <w:szCs w:val="32"/>
                  </w:rPr>
                  <w:t xml:space="preserve">WORLD VISION ETHIOPIA </w:t>
                </w:r>
                <w:r w:rsidRPr="007B10F4">
                  <w:rPr>
                    <w:rFonts w:ascii="Gill Sans MT" w:eastAsiaTheme="majorEastAsia" w:hAnsi="Gill Sans MT" w:cstheme="majorBidi"/>
                    <w:caps/>
                    <w:sz w:val="32"/>
                    <w:szCs w:val="32"/>
                  </w:rPr>
                  <w:br/>
                  <w:t>WASH PROGAM</w:t>
                </w:r>
              </w:p>
              <w:p w:rsidR="00004D0E" w:rsidRPr="007B10F4" w:rsidRDefault="00004D0E" w:rsidP="00004D0E">
                <w:pPr>
                  <w:pStyle w:val="NoSpacing"/>
                  <w:jc w:val="center"/>
                  <w:rPr>
                    <w:rFonts w:ascii="Gill Sans MT" w:eastAsiaTheme="majorEastAsia" w:hAnsi="Gill Sans MT" w:cstheme="majorBidi"/>
                    <w:caps/>
                    <w:sz w:val="32"/>
                    <w:szCs w:val="32"/>
                  </w:rPr>
                </w:pPr>
              </w:p>
              <w:p w:rsidR="00004D0E" w:rsidRPr="007B10F4" w:rsidRDefault="00004D0E" w:rsidP="00004D0E">
                <w:pPr>
                  <w:pStyle w:val="NoSpacing"/>
                  <w:jc w:val="center"/>
                  <w:rPr>
                    <w:rFonts w:ascii="Gill Sans MT" w:eastAsiaTheme="majorEastAsia" w:hAnsi="Gill Sans MT" w:cstheme="majorBidi"/>
                    <w:caps/>
                    <w:sz w:val="32"/>
                    <w:szCs w:val="32"/>
                  </w:rPr>
                </w:pPr>
              </w:p>
              <w:p w:rsidR="00004D0E" w:rsidRPr="007B10F4" w:rsidRDefault="00004D0E" w:rsidP="00004D0E">
                <w:pPr>
                  <w:pStyle w:val="NoSpacing"/>
                  <w:jc w:val="center"/>
                  <w:rPr>
                    <w:rFonts w:ascii="Gill Sans MT" w:eastAsiaTheme="majorEastAsia" w:hAnsi="Gill Sans MT" w:cstheme="majorBidi"/>
                    <w:caps/>
                    <w:sz w:val="32"/>
                    <w:szCs w:val="32"/>
                  </w:rPr>
                </w:pPr>
              </w:p>
              <w:p w:rsidR="00004D0E" w:rsidRPr="007B10F4" w:rsidRDefault="00004D0E" w:rsidP="00004D0E">
                <w:pPr>
                  <w:pStyle w:val="NoSpacing"/>
                  <w:jc w:val="center"/>
                  <w:rPr>
                    <w:rFonts w:ascii="Gill Sans MT" w:eastAsiaTheme="majorEastAsia" w:hAnsi="Gill Sans MT" w:cstheme="majorBidi"/>
                    <w:caps/>
                  </w:rPr>
                </w:pPr>
                <w:r w:rsidRPr="007B10F4">
                  <w:rPr>
                    <w:rFonts w:ascii="Gill Sans MT" w:eastAsiaTheme="majorEastAsia" w:hAnsi="Gill Sans MT" w:cstheme="majorBidi"/>
                    <w:caps/>
                    <w:sz w:val="32"/>
                    <w:szCs w:val="32"/>
                  </w:rPr>
                  <w:t>Brief report on</w:t>
                </w:r>
              </w:p>
            </w:tc>
          </w:tr>
          <w:tr w:rsidR="00004D0E">
            <w:trPr>
              <w:trHeight w:val="1440"/>
              <w:jc w:val="center"/>
            </w:trPr>
            <w:sdt>
              <w:sdtPr>
                <w:rPr>
                  <w:rFonts w:ascii="Gill Sans MT" w:eastAsia="Calibri" w:hAnsi="Gill Sans MT"/>
                  <w:sz w:val="32"/>
                  <w:szCs w:val="3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04D0E" w:rsidRPr="007B10F4" w:rsidRDefault="00004D0E">
                    <w:pPr>
                      <w:pStyle w:val="NoSpacing"/>
                      <w:jc w:val="center"/>
                      <w:rPr>
                        <w:rFonts w:ascii="Gill Sans MT" w:eastAsiaTheme="majorEastAsia" w:hAnsi="Gill Sans MT" w:cstheme="majorBidi"/>
                        <w:sz w:val="32"/>
                        <w:szCs w:val="32"/>
                      </w:rPr>
                    </w:pPr>
                    <w:r w:rsidRPr="007B10F4">
                      <w:rPr>
                        <w:rFonts w:ascii="Gill Sans MT" w:eastAsia="Calibri" w:hAnsi="Gill Sans MT"/>
                        <w:sz w:val="32"/>
                        <w:szCs w:val="32"/>
                      </w:rPr>
                      <w:t>Barrier analysis(BA) and Design for Behavior Change Frame Work (DBC)</w:t>
                    </w:r>
                    <w:r w:rsidR="00967A9D" w:rsidRPr="007B10F4">
                      <w:rPr>
                        <w:rFonts w:ascii="Gill Sans MT" w:eastAsia="Calibri" w:hAnsi="Gill Sans MT"/>
                        <w:sz w:val="32"/>
                        <w:szCs w:val="32"/>
                      </w:rPr>
                      <w:t xml:space="preserve"> For</w:t>
                    </w:r>
                  </w:p>
                </w:tc>
              </w:sdtContent>
            </w:sdt>
          </w:tr>
          <w:tr w:rsidR="00004D0E">
            <w:trPr>
              <w:trHeight w:val="720"/>
              <w:jc w:val="center"/>
            </w:trPr>
            <w:sdt>
              <w:sdtPr>
                <w:rPr>
                  <w:rFonts w:ascii="Gill Sans MT" w:eastAsia="Calibri" w:hAnsi="Gill Sans MT"/>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004D0E" w:rsidRPr="00004D0E" w:rsidRDefault="001A2414" w:rsidP="001A2414">
                    <w:pPr>
                      <w:pStyle w:val="NoSpacing"/>
                      <w:jc w:val="center"/>
                      <w:rPr>
                        <w:rFonts w:asciiTheme="majorHAnsi" w:eastAsiaTheme="majorEastAsia" w:hAnsiTheme="majorHAnsi" w:cstheme="majorBidi"/>
                        <w:sz w:val="28"/>
                        <w:szCs w:val="28"/>
                      </w:rPr>
                    </w:pPr>
                    <w:r>
                      <w:rPr>
                        <w:rFonts w:ascii="Gill Sans MT" w:eastAsia="Calibri" w:hAnsi="Gill Sans MT"/>
                        <w:sz w:val="28"/>
                        <w:szCs w:val="28"/>
                      </w:rPr>
                      <w:t xml:space="preserve">Targeted mothers of children under five years old clean all drinking water storage containers at least once per week </w:t>
                    </w:r>
                    <w:r w:rsidR="00B47A27">
                      <w:rPr>
                        <w:rFonts w:ascii="Gill Sans MT" w:eastAsia="Calibri" w:hAnsi="Gill Sans MT"/>
                        <w:sz w:val="28"/>
                        <w:szCs w:val="28"/>
                      </w:rPr>
                      <w:t xml:space="preserve">on </w:t>
                    </w:r>
                    <w:proofErr w:type="spellStart"/>
                    <w:r w:rsidR="00B47A27">
                      <w:rPr>
                        <w:rFonts w:ascii="Gill Sans MT" w:eastAsia="Calibri" w:hAnsi="Gill Sans MT"/>
                        <w:sz w:val="28"/>
                        <w:szCs w:val="28"/>
                      </w:rPr>
                      <w:t>Chittu</w:t>
                    </w:r>
                    <w:proofErr w:type="spellEnd"/>
                    <w:r w:rsidR="00B47A27">
                      <w:rPr>
                        <w:rFonts w:ascii="Gill Sans MT" w:eastAsia="Calibri" w:hAnsi="Gill Sans MT"/>
                        <w:sz w:val="28"/>
                        <w:szCs w:val="28"/>
                      </w:rPr>
                      <w:t xml:space="preserve">, </w:t>
                    </w:r>
                    <w:proofErr w:type="spellStart"/>
                    <w:r w:rsidR="00B47A27">
                      <w:rPr>
                        <w:rFonts w:ascii="Gill Sans MT" w:eastAsia="Calibri" w:hAnsi="Gill Sans MT"/>
                        <w:sz w:val="28"/>
                        <w:szCs w:val="28"/>
                      </w:rPr>
                      <w:t>Duele</w:t>
                    </w:r>
                    <w:proofErr w:type="spellEnd"/>
                    <w:r w:rsidR="00B47A27">
                      <w:rPr>
                        <w:rFonts w:ascii="Gill Sans MT" w:eastAsia="Calibri" w:hAnsi="Gill Sans MT"/>
                        <w:sz w:val="28"/>
                        <w:szCs w:val="28"/>
                      </w:rPr>
                      <w:t xml:space="preserve"> </w:t>
                    </w:r>
                    <w:proofErr w:type="spellStart"/>
                    <w:r w:rsidR="00B47A27">
                      <w:rPr>
                        <w:rFonts w:ascii="Gill Sans MT" w:eastAsia="Calibri" w:hAnsi="Gill Sans MT"/>
                        <w:sz w:val="28"/>
                        <w:szCs w:val="28"/>
                      </w:rPr>
                      <w:t>kori</w:t>
                    </w:r>
                    <w:proofErr w:type="spellEnd"/>
                    <w:r w:rsidR="00B47A27">
                      <w:rPr>
                        <w:rFonts w:ascii="Gill Sans MT" w:eastAsia="Calibri" w:hAnsi="Gill Sans MT"/>
                        <w:sz w:val="28"/>
                        <w:szCs w:val="28"/>
                      </w:rPr>
                      <w:t xml:space="preserve"> and </w:t>
                    </w:r>
                    <w:proofErr w:type="spellStart"/>
                    <w:r w:rsidR="00B47A27">
                      <w:rPr>
                        <w:rFonts w:ascii="Gill Sans MT" w:eastAsia="Calibri" w:hAnsi="Gill Sans MT"/>
                        <w:sz w:val="28"/>
                        <w:szCs w:val="28"/>
                      </w:rPr>
                      <w:t>Weldo</w:t>
                    </w:r>
                    <w:proofErr w:type="spellEnd"/>
                    <w:r w:rsidR="00B47A27">
                      <w:rPr>
                        <w:rFonts w:ascii="Gill Sans MT" w:eastAsia="Calibri" w:hAnsi="Gill Sans MT"/>
                        <w:sz w:val="28"/>
                        <w:szCs w:val="28"/>
                      </w:rPr>
                      <w:t xml:space="preserve"> </w:t>
                    </w:r>
                    <w:proofErr w:type="spellStart"/>
                    <w:r w:rsidR="00B47A27">
                      <w:rPr>
                        <w:rFonts w:ascii="Gill Sans MT" w:eastAsia="Calibri" w:hAnsi="Gill Sans MT"/>
                        <w:sz w:val="28"/>
                        <w:szCs w:val="28"/>
                      </w:rPr>
                      <w:t>telfam</w:t>
                    </w:r>
                    <w:proofErr w:type="spellEnd"/>
                    <w:r w:rsidR="00B47A27">
                      <w:rPr>
                        <w:rFonts w:ascii="Gill Sans MT" w:eastAsia="Calibri" w:hAnsi="Gill Sans MT"/>
                        <w:sz w:val="28"/>
                        <w:szCs w:val="28"/>
                      </w:rPr>
                      <w:t xml:space="preserve"> Kebele</w:t>
                    </w:r>
                  </w:p>
                </w:tc>
              </w:sdtContent>
            </w:sdt>
          </w:tr>
          <w:tr w:rsidR="00004D0E">
            <w:trPr>
              <w:trHeight w:val="360"/>
              <w:jc w:val="center"/>
            </w:trPr>
            <w:tc>
              <w:tcPr>
                <w:tcW w:w="5000" w:type="pct"/>
                <w:vAlign w:val="center"/>
              </w:tcPr>
              <w:p w:rsidR="00004D0E" w:rsidRDefault="00004D0E">
                <w:pPr>
                  <w:pStyle w:val="NoSpacing"/>
                  <w:jc w:val="center"/>
                </w:pPr>
              </w:p>
            </w:tc>
          </w:tr>
          <w:tr w:rsidR="00004D0E">
            <w:trPr>
              <w:trHeight w:val="360"/>
              <w:jc w:val="center"/>
            </w:trPr>
            <w:sdt>
              <w:sdtPr>
                <w:rPr>
                  <w:rFonts w:ascii="Gill Sans MT" w:hAnsi="Gill Sans MT"/>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004D0E" w:rsidRDefault="001A2414" w:rsidP="001A2414">
                    <w:pPr>
                      <w:pStyle w:val="NoSpacing"/>
                      <w:jc w:val="center"/>
                      <w:rPr>
                        <w:b/>
                        <w:bCs/>
                      </w:rPr>
                    </w:pPr>
                    <w:r w:rsidRPr="007B10F4">
                      <w:rPr>
                        <w:rFonts w:ascii="Gill Sans MT" w:hAnsi="Gill Sans MT"/>
                        <w:b/>
                        <w:bCs/>
                      </w:rPr>
                      <w:t xml:space="preserve"> BY: </w:t>
                    </w:r>
                    <w:r w:rsidR="00004D0E" w:rsidRPr="007B10F4">
                      <w:rPr>
                        <w:rFonts w:ascii="Gill Sans MT" w:hAnsi="Gill Sans MT"/>
                        <w:b/>
                        <w:bCs/>
                      </w:rPr>
                      <w:t xml:space="preserve">Eyob </w:t>
                    </w:r>
                    <w:proofErr w:type="spellStart"/>
                    <w:r w:rsidR="00004D0E" w:rsidRPr="007B10F4">
                      <w:rPr>
                        <w:rFonts w:ascii="Gill Sans MT" w:hAnsi="Gill Sans MT"/>
                        <w:b/>
                        <w:bCs/>
                      </w:rPr>
                      <w:t>Legesse</w:t>
                    </w:r>
                    <w:proofErr w:type="spellEnd"/>
                    <w:r w:rsidRPr="007B10F4">
                      <w:rPr>
                        <w:rFonts w:ascii="Gill Sans MT" w:hAnsi="Gill Sans MT"/>
                        <w:b/>
                        <w:bCs/>
                      </w:rPr>
                      <w:t xml:space="preserve"> and </w:t>
                    </w:r>
                    <w:proofErr w:type="spellStart"/>
                    <w:r w:rsidRPr="007B10F4">
                      <w:rPr>
                        <w:rFonts w:ascii="Gill Sans MT" w:hAnsi="Gill Sans MT"/>
                        <w:b/>
                        <w:bCs/>
                      </w:rPr>
                      <w:t>Kebede</w:t>
                    </w:r>
                    <w:proofErr w:type="spellEnd"/>
                    <w:r w:rsidRPr="007B10F4">
                      <w:rPr>
                        <w:rFonts w:ascii="Gill Sans MT" w:hAnsi="Gill Sans MT"/>
                        <w:b/>
                        <w:bCs/>
                      </w:rPr>
                      <w:t xml:space="preserve"> </w:t>
                    </w:r>
                    <w:proofErr w:type="spellStart"/>
                    <w:r w:rsidRPr="007B10F4">
                      <w:rPr>
                        <w:rFonts w:ascii="Gill Sans MT" w:hAnsi="Gill Sans MT"/>
                        <w:b/>
                        <w:bCs/>
                      </w:rPr>
                      <w:t>Tessema</w:t>
                    </w:r>
                    <w:proofErr w:type="spellEnd"/>
                    <w:r w:rsidRPr="007B10F4">
                      <w:rPr>
                        <w:rFonts w:ascii="Gill Sans MT" w:hAnsi="Gill Sans MT"/>
                        <w:b/>
                        <w:bCs/>
                      </w:rPr>
                      <w:t xml:space="preserve"> </w:t>
                    </w:r>
                  </w:p>
                </w:tc>
              </w:sdtContent>
            </w:sdt>
          </w:tr>
          <w:tr w:rsidR="00004D0E">
            <w:trPr>
              <w:trHeight w:val="360"/>
              <w:jc w:val="center"/>
            </w:trPr>
            <w:sdt>
              <w:sdtPr>
                <w:rPr>
                  <w:b/>
                  <w:bCs/>
                  <w:sz w:val="24"/>
                  <w:szCs w:val="24"/>
                </w:rPr>
                <w:alias w:val="Date"/>
                <w:id w:val="516659546"/>
                <w:dataBinding w:prefixMappings="xmlns:ns0='http://schemas.microsoft.com/office/2006/coverPageProps'" w:xpath="/ns0:CoverPageProperties[1]/ns0:PublishDate[1]" w:storeItemID="{55AF091B-3C7A-41E3-B477-F2FDAA23CFDA}"/>
                <w:date w:fullDate="2015-09-03T00:00:00Z">
                  <w:dateFormat w:val="M/d/yyyy"/>
                  <w:lid w:val="en-US"/>
                  <w:storeMappedDataAs w:val="dateTime"/>
                  <w:calendar w:val="gregorian"/>
                </w:date>
              </w:sdtPr>
              <w:sdtEndPr/>
              <w:sdtContent>
                <w:tc>
                  <w:tcPr>
                    <w:tcW w:w="5000" w:type="pct"/>
                    <w:vAlign w:val="center"/>
                  </w:tcPr>
                  <w:p w:rsidR="00004D0E" w:rsidRPr="00004D0E" w:rsidRDefault="001A2414">
                    <w:pPr>
                      <w:pStyle w:val="NoSpacing"/>
                      <w:jc w:val="center"/>
                      <w:rPr>
                        <w:b/>
                        <w:bCs/>
                        <w:sz w:val="24"/>
                        <w:szCs w:val="24"/>
                      </w:rPr>
                    </w:pPr>
                    <w:r>
                      <w:rPr>
                        <w:b/>
                        <w:bCs/>
                        <w:sz w:val="24"/>
                        <w:szCs w:val="24"/>
                      </w:rPr>
                      <w:t>9/3/2015</w:t>
                    </w:r>
                  </w:p>
                </w:tc>
              </w:sdtContent>
            </w:sdt>
          </w:tr>
        </w:tbl>
        <w:p w:rsidR="00004D0E" w:rsidRDefault="001A2414" w:rsidP="001A2414">
          <w:pPr>
            <w:jc w:val="center"/>
          </w:pPr>
          <w:r>
            <w:rPr>
              <w:noProof/>
            </w:rPr>
            <w:drawing>
              <wp:inline distT="0" distB="0" distL="0" distR="0">
                <wp:extent cx="4573852" cy="3381375"/>
                <wp:effectExtent l="19050" t="0" r="0" b="0"/>
                <wp:docPr id="12" name="Picture 5" descr="C:\Users\user\Desktop\Water storage\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ater storage\Interview.JPG"/>
                        <pic:cNvPicPr>
                          <a:picLocks noChangeAspect="1" noChangeArrowheads="1"/>
                        </pic:cNvPicPr>
                      </pic:nvPicPr>
                      <pic:blipFill>
                        <a:blip r:embed="rId9" cstate="print"/>
                        <a:srcRect/>
                        <a:stretch>
                          <a:fillRect/>
                        </a:stretch>
                      </pic:blipFill>
                      <pic:spPr bwMode="auto">
                        <a:xfrm>
                          <a:off x="0" y="0"/>
                          <a:ext cx="4575640" cy="3382697"/>
                        </a:xfrm>
                        <a:prstGeom prst="rect">
                          <a:avLst/>
                        </a:prstGeom>
                        <a:noFill/>
                        <a:ln w="9525">
                          <a:noFill/>
                          <a:miter lim="800000"/>
                          <a:headEnd/>
                          <a:tailEnd/>
                        </a:ln>
                      </pic:spPr>
                    </pic:pic>
                  </a:graphicData>
                </a:graphic>
              </wp:inline>
            </w:drawing>
          </w:r>
        </w:p>
        <w:p w:rsidR="00004D0E" w:rsidRDefault="00004D0E"/>
        <w:tbl>
          <w:tblPr>
            <w:tblpPr w:leftFromText="187" w:rightFromText="187" w:horzAnchor="margin" w:tblpXSpec="center" w:tblpYSpec="bottom"/>
            <w:tblW w:w="5000" w:type="pct"/>
            <w:tblLook w:val="04A0" w:firstRow="1" w:lastRow="0" w:firstColumn="1" w:lastColumn="0" w:noHBand="0" w:noVBand="1"/>
          </w:tblPr>
          <w:tblGrid>
            <w:gridCol w:w="9576"/>
          </w:tblGrid>
          <w:tr w:rsidR="00004D0E" w:rsidTr="001A2414">
            <w:trPr>
              <w:trHeight w:val="80"/>
            </w:trPr>
            <w:tc>
              <w:tcPr>
                <w:tcW w:w="5000" w:type="pct"/>
              </w:tcPr>
              <w:p w:rsidR="00004D0E" w:rsidRDefault="00004D0E" w:rsidP="00004D0E">
                <w:pPr>
                  <w:pStyle w:val="NoSpacing"/>
                </w:pPr>
              </w:p>
            </w:tc>
          </w:tr>
        </w:tbl>
        <w:p w:rsidR="00004D0E" w:rsidRDefault="002231E4">
          <w:pPr>
            <w:rPr>
              <w:rFonts w:asciiTheme="majorHAnsi" w:eastAsiaTheme="majorEastAsia" w:hAnsiTheme="majorHAnsi" w:cstheme="majorBidi"/>
            </w:rPr>
          </w:pPr>
        </w:p>
      </w:sdtContent>
    </w:sdt>
    <w:sdt>
      <w:sdtPr>
        <w:rPr>
          <w:rFonts w:asciiTheme="minorHAnsi" w:eastAsiaTheme="minorHAnsi" w:hAnsiTheme="minorHAnsi" w:cstheme="minorBidi"/>
          <w:b w:val="0"/>
          <w:bCs w:val="0"/>
          <w:color w:val="auto"/>
          <w:sz w:val="24"/>
          <w:szCs w:val="24"/>
        </w:rPr>
        <w:id w:val="25910053"/>
        <w:docPartObj>
          <w:docPartGallery w:val="Table of Contents"/>
          <w:docPartUnique/>
        </w:docPartObj>
      </w:sdtPr>
      <w:sdtEndPr>
        <w:rPr>
          <w:rFonts w:asciiTheme="majorHAnsi" w:eastAsiaTheme="majorEastAsia" w:hAnsiTheme="majorHAnsi" w:cstheme="majorBidi"/>
          <w:b/>
          <w:bCs/>
          <w:color w:val="365F91" w:themeColor="accent1" w:themeShade="BF"/>
        </w:rPr>
      </w:sdtEndPr>
      <w:sdtContent>
        <w:p w:rsidR="00DD3DC3" w:rsidRPr="00DD3F51" w:rsidRDefault="00DD3DC3" w:rsidP="005A67C0">
          <w:pPr>
            <w:pStyle w:val="TOCHeading"/>
            <w:spacing w:before="0"/>
            <w:jc w:val="both"/>
            <w:rPr>
              <w:sz w:val="24"/>
              <w:szCs w:val="24"/>
            </w:rPr>
          </w:pPr>
          <w:r w:rsidRPr="00DD3F51">
            <w:rPr>
              <w:sz w:val="24"/>
              <w:szCs w:val="24"/>
            </w:rPr>
            <w:t>Table of Contents</w:t>
          </w:r>
        </w:p>
        <w:p w:rsidR="00DD3DC3" w:rsidRPr="00DD3F51" w:rsidRDefault="00DD3DC3" w:rsidP="00DD3F51">
          <w:pPr>
            <w:pStyle w:val="TOC1"/>
            <w:jc w:val="both"/>
            <w:rPr>
              <w:b/>
              <w:sz w:val="24"/>
              <w:szCs w:val="24"/>
            </w:rPr>
          </w:pPr>
          <w:r w:rsidRPr="00DD3F51">
            <w:rPr>
              <w:b/>
              <w:bCs/>
              <w:sz w:val="24"/>
              <w:szCs w:val="24"/>
            </w:rPr>
            <w:t xml:space="preserve"> Background</w:t>
          </w:r>
          <w:r w:rsidRPr="00DD3F51">
            <w:rPr>
              <w:b/>
              <w:sz w:val="24"/>
              <w:szCs w:val="24"/>
            </w:rPr>
            <w:t xml:space="preserve"> </w:t>
          </w:r>
          <w:r w:rsidRPr="00DD3F51">
            <w:rPr>
              <w:b/>
              <w:sz w:val="24"/>
              <w:szCs w:val="24"/>
            </w:rPr>
            <w:ptab w:relativeTo="margin" w:alignment="right" w:leader="dot"/>
          </w:r>
          <w:r w:rsidR="00F10973">
            <w:rPr>
              <w:b/>
              <w:sz w:val="24"/>
              <w:szCs w:val="24"/>
            </w:rPr>
            <w:t>2</w:t>
          </w:r>
        </w:p>
        <w:p w:rsidR="00DD3DC3" w:rsidRPr="00DD3F51" w:rsidRDefault="00DD3F51" w:rsidP="00DD3F51">
          <w:pPr>
            <w:pStyle w:val="TOC2"/>
            <w:ind w:left="216"/>
            <w:jc w:val="both"/>
            <w:rPr>
              <w:b/>
              <w:sz w:val="24"/>
              <w:szCs w:val="24"/>
            </w:rPr>
          </w:pPr>
          <w:r w:rsidRPr="00DD3F51">
            <w:rPr>
              <w:b/>
              <w:bCs/>
              <w:sz w:val="24"/>
              <w:szCs w:val="24"/>
            </w:rPr>
            <w:t>2. Statement of the problems</w:t>
          </w:r>
          <w:r w:rsidRPr="00DD3F51">
            <w:rPr>
              <w:b/>
              <w:sz w:val="24"/>
              <w:szCs w:val="24"/>
            </w:rPr>
            <w:ptab w:relativeTo="margin" w:alignment="right" w:leader="dot"/>
          </w:r>
          <w:r w:rsidR="00F10973">
            <w:rPr>
              <w:b/>
              <w:sz w:val="24"/>
              <w:szCs w:val="24"/>
            </w:rPr>
            <w:t>3</w:t>
          </w:r>
        </w:p>
        <w:p w:rsidR="00DD3DC3" w:rsidRPr="00DD3F51" w:rsidRDefault="00DD3F51" w:rsidP="00DD3F51">
          <w:pPr>
            <w:pStyle w:val="TOC3"/>
            <w:ind w:left="0"/>
            <w:jc w:val="both"/>
            <w:rPr>
              <w:b/>
              <w:sz w:val="24"/>
              <w:szCs w:val="24"/>
            </w:rPr>
          </w:pPr>
          <w:r w:rsidRPr="00DD3F51">
            <w:rPr>
              <w:b/>
              <w:sz w:val="24"/>
              <w:szCs w:val="24"/>
            </w:rPr>
            <w:t>3. Methodology</w:t>
          </w:r>
          <w:r w:rsidR="00DD3DC3" w:rsidRPr="00DD3F51">
            <w:rPr>
              <w:b/>
              <w:sz w:val="24"/>
              <w:szCs w:val="24"/>
            </w:rPr>
            <w:ptab w:relativeTo="margin" w:alignment="right" w:leader="dot"/>
          </w:r>
          <w:r w:rsidR="006E4149">
            <w:rPr>
              <w:b/>
              <w:sz w:val="24"/>
              <w:szCs w:val="24"/>
            </w:rPr>
            <w:t>3-4</w:t>
          </w:r>
        </w:p>
        <w:p w:rsidR="00DD3F51" w:rsidRPr="00DD3F51" w:rsidRDefault="00DD3F51" w:rsidP="00DD3F51">
          <w:pPr>
            <w:pStyle w:val="TOC3"/>
            <w:ind w:left="0"/>
            <w:jc w:val="both"/>
            <w:rPr>
              <w:b/>
              <w:sz w:val="24"/>
              <w:szCs w:val="24"/>
            </w:rPr>
          </w:pPr>
          <w:r w:rsidRPr="00DD3F51">
            <w:rPr>
              <w:b/>
              <w:sz w:val="24"/>
              <w:szCs w:val="24"/>
            </w:rPr>
            <w:t>4. Discussion, analysis and interpretation of results ………………………………………………………</w:t>
          </w:r>
          <w:r w:rsidR="006E4149">
            <w:rPr>
              <w:b/>
              <w:sz w:val="24"/>
              <w:szCs w:val="24"/>
            </w:rPr>
            <w:t xml:space="preserve">…   </w:t>
          </w:r>
          <w:r w:rsidRPr="00DD3F51">
            <w:rPr>
              <w:b/>
              <w:sz w:val="24"/>
              <w:szCs w:val="24"/>
            </w:rPr>
            <w:t>5</w:t>
          </w:r>
          <w:r w:rsidR="006E4149">
            <w:rPr>
              <w:b/>
              <w:sz w:val="24"/>
              <w:szCs w:val="24"/>
            </w:rPr>
            <w:t>-6</w:t>
          </w:r>
        </w:p>
        <w:p w:rsidR="009B14D9" w:rsidRDefault="00DD3F51" w:rsidP="005A67C0">
          <w:pPr>
            <w:pStyle w:val="Heading1"/>
            <w:spacing w:before="0"/>
            <w:jc w:val="both"/>
            <w:rPr>
              <w:color w:val="auto"/>
              <w:sz w:val="24"/>
              <w:szCs w:val="24"/>
            </w:rPr>
          </w:pPr>
          <w:r w:rsidRPr="00DD3F51">
            <w:rPr>
              <w:color w:val="auto"/>
              <w:sz w:val="24"/>
              <w:szCs w:val="24"/>
            </w:rPr>
            <w:t>5. Plan a</w:t>
          </w:r>
          <w:r w:rsidR="00F05E05">
            <w:rPr>
              <w:color w:val="auto"/>
              <w:sz w:val="24"/>
              <w:szCs w:val="24"/>
            </w:rPr>
            <w:t xml:space="preserve">nd schedule for operation </w:t>
          </w:r>
          <w:r w:rsidR="0030651E">
            <w:rPr>
              <w:color w:val="auto"/>
              <w:sz w:val="24"/>
              <w:szCs w:val="24"/>
            </w:rPr>
            <w:t>the activities…………………………………</w:t>
          </w:r>
          <w:r w:rsidR="005A67C0">
            <w:rPr>
              <w:color w:val="auto"/>
              <w:sz w:val="24"/>
              <w:szCs w:val="24"/>
            </w:rPr>
            <w:t>………</w:t>
          </w:r>
          <w:r w:rsidR="006843EF" w:rsidRPr="006843EF">
            <w:rPr>
              <w:color w:val="auto"/>
              <w:sz w:val="24"/>
              <w:szCs w:val="24"/>
            </w:rPr>
            <w:t>…</w:t>
          </w:r>
          <w:r w:rsidR="006843EF">
            <w:rPr>
              <w:color w:val="auto"/>
              <w:sz w:val="24"/>
              <w:szCs w:val="24"/>
            </w:rPr>
            <w:t xml:space="preserve"> </w:t>
          </w:r>
          <w:r w:rsidR="006E4149">
            <w:rPr>
              <w:color w:val="auto"/>
              <w:sz w:val="24"/>
              <w:szCs w:val="24"/>
            </w:rPr>
            <w:t>7</w:t>
          </w:r>
        </w:p>
        <w:p w:rsidR="007B10F4" w:rsidRDefault="00F05E05" w:rsidP="007B10F4">
          <w:pPr>
            <w:pStyle w:val="Heading1"/>
            <w:spacing w:before="0"/>
            <w:jc w:val="both"/>
            <w:rPr>
              <w:sz w:val="24"/>
              <w:szCs w:val="24"/>
            </w:rPr>
          </w:pPr>
          <w:r>
            <w:rPr>
              <w:color w:val="auto"/>
              <w:sz w:val="24"/>
              <w:szCs w:val="24"/>
            </w:rPr>
            <w:t>6</w:t>
          </w:r>
          <w:r w:rsidR="005A67C0">
            <w:rPr>
              <w:color w:val="auto"/>
              <w:sz w:val="24"/>
              <w:szCs w:val="24"/>
            </w:rPr>
            <w:t xml:space="preserve">. </w:t>
          </w:r>
          <w:r w:rsidR="009B14D9">
            <w:rPr>
              <w:color w:val="auto"/>
              <w:sz w:val="24"/>
              <w:szCs w:val="24"/>
            </w:rPr>
            <w:t>Annex…………………………………</w:t>
          </w:r>
          <w:r w:rsidR="005A67C0">
            <w:rPr>
              <w:color w:val="auto"/>
              <w:sz w:val="24"/>
              <w:szCs w:val="24"/>
            </w:rPr>
            <w:t>……………………………………………………</w:t>
          </w:r>
          <w:r w:rsidR="006843EF">
            <w:rPr>
              <w:color w:val="auto"/>
              <w:sz w:val="24"/>
              <w:szCs w:val="24"/>
            </w:rPr>
            <w:t xml:space="preserve">… </w:t>
          </w:r>
          <w:r w:rsidR="006E4149">
            <w:rPr>
              <w:color w:val="auto"/>
              <w:sz w:val="24"/>
              <w:szCs w:val="24"/>
            </w:rPr>
            <w:t>8</w:t>
          </w:r>
        </w:p>
      </w:sdtContent>
    </w:sdt>
    <w:p w:rsidR="00EC6E68" w:rsidRPr="007B10F4" w:rsidRDefault="005440E7" w:rsidP="007B10F4">
      <w:pPr>
        <w:pStyle w:val="Heading1"/>
        <w:spacing w:before="0"/>
        <w:jc w:val="both"/>
        <w:rPr>
          <w:color w:val="auto"/>
          <w:sz w:val="24"/>
          <w:szCs w:val="24"/>
        </w:rPr>
      </w:pPr>
      <w:r w:rsidRPr="00F05E05">
        <w:rPr>
          <w:rFonts w:ascii="Gill Sans MT" w:hAnsi="Gill Sans MT"/>
          <w:color w:val="auto"/>
        </w:rPr>
        <w:t xml:space="preserve"> </w:t>
      </w:r>
      <w:r w:rsidR="007B10F4">
        <w:rPr>
          <w:rFonts w:ascii="Gill Sans MT" w:hAnsi="Gill Sans MT"/>
          <w:color w:val="auto"/>
        </w:rPr>
        <w:t xml:space="preserve">1. </w:t>
      </w:r>
      <w:r w:rsidRPr="00F05E05">
        <w:rPr>
          <w:rFonts w:ascii="Gill Sans MT" w:hAnsi="Gill Sans MT"/>
          <w:color w:val="auto"/>
        </w:rPr>
        <w:t>Background</w:t>
      </w:r>
    </w:p>
    <w:p w:rsidR="000C5EB7" w:rsidRDefault="00EC6E68" w:rsidP="00F05E05">
      <w:pPr>
        <w:spacing w:line="360" w:lineRule="auto"/>
        <w:jc w:val="both"/>
        <w:rPr>
          <w:rFonts w:ascii="Gill Sans MT" w:hAnsi="Gill Sans MT"/>
          <w:bCs/>
          <w:sz w:val="24"/>
          <w:szCs w:val="24"/>
        </w:rPr>
      </w:pPr>
      <w:proofErr w:type="spellStart"/>
      <w:r w:rsidRPr="00E51ED8">
        <w:rPr>
          <w:rFonts w:ascii="Gill Sans MT" w:hAnsi="Gill Sans MT"/>
          <w:bCs/>
          <w:sz w:val="24"/>
        </w:rPr>
        <w:t>Wonchi</w:t>
      </w:r>
      <w:proofErr w:type="spellEnd"/>
      <w:r w:rsidRPr="00E51ED8">
        <w:rPr>
          <w:rFonts w:ascii="Gill Sans MT" w:hAnsi="Gill Sans MT"/>
          <w:bCs/>
          <w:sz w:val="24"/>
        </w:rPr>
        <w:t xml:space="preserve"> Woreda</w:t>
      </w:r>
      <w:r w:rsidRPr="00E51ED8">
        <w:rPr>
          <w:rFonts w:ascii="Gill Sans MT" w:hAnsi="Gill Sans MT"/>
          <w:sz w:val="24"/>
        </w:rPr>
        <w:t xml:space="preserve">: - is located in South </w:t>
      </w:r>
      <w:r w:rsidRPr="006C44A3">
        <w:rPr>
          <w:rFonts w:ascii="Gill Sans MT" w:hAnsi="Gill Sans MT"/>
          <w:sz w:val="24"/>
        </w:rPr>
        <w:t xml:space="preserve">West </w:t>
      </w:r>
      <w:r w:rsidR="00EB0B42" w:rsidRPr="006C44A3">
        <w:rPr>
          <w:rFonts w:ascii="Gill Sans MT" w:hAnsi="Gill Sans MT"/>
          <w:sz w:val="24"/>
        </w:rPr>
        <w:t>Showa</w:t>
      </w:r>
      <w:r w:rsidR="00EB0B42">
        <w:rPr>
          <w:rFonts w:ascii="Gill Sans MT" w:hAnsi="Gill Sans MT"/>
          <w:sz w:val="24"/>
        </w:rPr>
        <w:t xml:space="preserve"> </w:t>
      </w:r>
      <w:r w:rsidRPr="00E51ED8">
        <w:rPr>
          <w:rFonts w:ascii="Gill Sans MT" w:hAnsi="Gill Sans MT"/>
          <w:sz w:val="24"/>
        </w:rPr>
        <w:t>Zone of Oromia Regional State. The Woreda has a population of 136,</w:t>
      </w:r>
      <w:r w:rsidRPr="006C44A3">
        <w:rPr>
          <w:rFonts w:ascii="Gill Sans MT" w:hAnsi="Gill Sans MT"/>
          <w:sz w:val="24"/>
        </w:rPr>
        <w:t>493 people</w:t>
      </w:r>
      <w:r w:rsidRPr="00E51ED8">
        <w:rPr>
          <w:rFonts w:ascii="Gill Sans MT" w:hAnsi="Gill Sans MT"/>
          <w:sz w:val="24"/>
        </w:rPr>
        <w:t xml:space="preserve"> of whom 68</w:t>
      </w:r>
      <w:r w:rsidR="00EB0B42">
        <w:rPr>
          <w:rFonts w:ascii="Gill Sans MT" w:hAnsi="Gill Sans MT"/>
          <w:sz w:val="24"/>
        </w:rPr>
        <w:t>,</w:t>
      </w:r>
      <w:r w:rsidRPr="00E51ED8">
        <w:rPr>
          <w:rFonts w:ascii="Gill Sans MT" w:hAnsi="Gill Sans MT"/>
          <w:sz w:val="24"/>
        </w:rPr>
        <w:t>929 are males and the rest 67</w:t>
      </w:r>
      <w:r w:rsidR="00EB0B42">
        <w:rPr>
          <w:rFonts w:ascii="Gill Sans MT" w:hAnsi="Gill Sans MT"/>
          <w:sz w:val="24"/>
        </w:rPr>
        <w:t>,</w:t>
      </w:r>
      <w:r w:rsidRPr="00E51ED8">
        <w:rPr>
          <w:rFonts w:ascii="Gill Sans MT" w:hAnsi="Gill Sans MT"/>
          <w:sz w:val="24"/>
        </w:rPr>
        <w:t xml:space="preserve">564 are females. It is located at 123 Kilometers Southwest of Addis Ababa. The total area of the </w:t>
      </w:r>
      <w:proofErr w:type="spellStart"/>
      <w:r w:rsidRPr="00E51ED8">
        <w:rPr>
          <w:rFonts w:ascii="Gill Sans MT" w:hAnsi="Gill Sans MT"/>
          <w:sz w:val="24"/>
        </w:rPr>
        <w:t>woreda</w:t>
      </w:r>
      <w:proofErr w:type="spellEnd"/>
      <w:r w:rsidRPr="00E51ED8">
        <w:rPr>
          <w:rFonts w:ascii="Gill Sans MT" w:hAnsi="Gill Sans MT"/>
          <w:sz w:val="24"/>
        </w:rPr>
        <w:t xml:space="preserve"> is 457.5 </w:t>
      </w:r>
      <w:proofErr w:type="spellStart"/>
      <w:r w:rsidRPr="00E51ED8">
        <w:rPr>
          <w:rFonts w:ascii="Gill Sans MT" w:hAnsi="Gill Sans MT"/>
          <w:sz w:val="24"/>
        </w:rPr>
        <w:t>sq</w:t>
      </w:r>
      <w:proofErr w:type="spellEnd"/>
      <w:r w:rsidRPr="00E51ED8">
        <w:rPr>
          <w:rFonts w:ascii="Gill Sans MT" w:hAnsi="Gill Sans MT"/>
          <w:sz w:val="24"/>
        </w:rPr>
        <w:t xml:space="preserve"> km. It has a total of 24 Kebele Administrations (KA</w:t>
      </w:r>
      <w:r w:rsidR="00EB0B42">
        <w:rPr>
          <w:rFonts w:ascii="Gill Sans MT" w:hAnsi="Gill Sans MT"/>
          <w:sz w:val="24"/>
        </w:rPr>
        <w:t xml:space="preserve"> </w:t>
      </w:r>
      <w:r w:rsidR="00EB0B42" w:rsidRPr="006C44A3">
        <w:rPr>
          <w:rFonts w:ascii="Gill Sans MT" w:hAnsi="Gill Sans MT"/>
          <w:sz w:val="24"/>
        </w:rPr>
        <w:t>T</w:t>
      </w:r>
      <w:r w:rsidR="006C44A3">
        <w:rPr>
          <w:rFonts w:ascii="Gill Sans MT" w:hAnsi="Gill Sans MT"/>
          <w:sz w:val="24"/>
        </w:rPr>
        <w:t>he smallest administrative unit</w:t>
      </w:r>
      <w:r w:rsidR="00EB0B42" w:rsidRPr="006C44A3">
        <w:rPr>
          <w:rFonts w:ascii="Gill Sans MT" w:hAnsi="Gill Sans MT"/>
          <w:sz w:val="24"/>
        </w:rPr>
        <w:t xml:space="preserve"> in Ethiopia</w:t>
      </w:r>
      <w:r w:rsidRPr="006C44A3">
        <w:rPr>
          <w:rFonts w:ascii="Gill Sans MT" w:hAnsi="Gill Sans MT"/>
          <w:sz w:val="24"/>
        </w:rPr>
        <w:t>)</w:t>
      </w:r>
      <w:r w:rsidRPr="00E51ED8">
        <w:rPr>
          <w:rFonts w:ascii="Gill Sans MT" w:hAnsi="Gill Sans MT"/>
          <w:sz w:val="24"/>
        </w:rPr>
        <w:t>, out of which 56% is midland area and 44% is the highland. The aver</w:t>
      </w:r>
      <w:r w:rsidR="003C7285">
        <w:rPr>
          <w:rFonts w:ascii="Gill Sans MT" w:hAnsi="Gill Sans MT"/>
          <w:sz w:val="24"/>
        </w:rPr>
        <w:t xml:space="preserve">age family size is </w:t>
      </w:r>
      <w:r w:rsidR="00225402">
        <w:rPr>
          <w:rFonts w:ascii="Gill Sans MT" w:hAnsi="Gill Sans MT"/>
          <w:sz w:val="24"/>
        </w:rPr>
        <w:t xml:space="preserve">5. </w:t>
      </w:r>
    </w:p>
    <w:p w:rsidR="007B10F4" w:rsidRDefault="000C5EB7" w:rsidP="00F05E05">
      <w:pPr>
        <w:spacing w:line="360" w:lineRule="auto"/>
        <w:jc w:val="both"/>
        <w:rPr>
          <w:rFonts w:ascii="Gill Sans MT" w:hAnsi="Gill Sans MT"/>
          <w:bCs/>
          <w:sz w:val="24"/>
          <w:szCs w:val="24"/>
        </w:rPr>
      </w:pPr>
      <w:proofErr w:type="spellStart"/>
      <w:r w:rsidRPr="006843EF">
        <w:rPr>
          <w:rFonts w:ascii="Gill Sans MT" w:hAnsi="Gill Sans MT"/>
          <w:b/>
          <w:bCs/>
          <w:sz w:val="24"/>
          <w:szCs w:val="24"/>
        </w:rPr>
        <w:t>Woldo</w:t>
      </w:r>
      <w:proofErr w:type="spellEnd"/>
      <w:r>
        <w:rPr>
          <w:rFonts w:ascii="Gill Sans MT" w:hAnsi="Gill Sans MT"/>
          <w:bCs/>
          <w:sz w:val="24"/>
          <w:szCs w:val="24"/>
        </w:rPr>
        <w:t xml:space="preserve"> </w:t>
      </w:r>
      <w:proofErr w:type="spellStart"/>
      <w:r w:rsidRPr="006843EF">
        <w:rPr>
          <w:rFonts w:ascii="Gill Sans MT" w:hAnsi="Gill Sans MT"/>
          <w:b/>
          <w:bCs/>
          <w:sz w:val="24"/>
          <w:szCs w:val="24"/>
        </w:rPr>
        <w:t>Telfam</w:t>
      </w:r>
      <w:proofErr w:type="spellEnd"/>
      <w:r>
        <w:rPr>
          <w:rFonts w:ascii="Gill Sans MT" w:hAnsi="Gill Sans MT"/>
          <w:bCs/>
          <w:sz w:val="24"/>
          <w:szCs w:val="24"/>
        </w:rPr>
        <w:t xml:space="preserve"> </w:t>
      </w:r>
      <w:proofErr w:type="spellStart"/>
      <w:r>
        <w:rPr>
          <w:rFonts w:ascii="Gill Sans MT" w:hAnsi="Gill Sans MT"/>
          <w:bCs/>
          <w:sz w:val="24"/>
          <w:szCs w:val="24"/>
        </w:rPr>
        <w:t>kebele</w:t>
      </w:r>
      <w:proofErr w:type="spellEnd"/>
      <w:r>
        <w:rPr>
          <w:rFonts w:ascii="Gill Sans MT" w:hAnsi="Gill Sans MT"/>
          <w:bCs/>
          <w:sz w:val="24"/>
          <w:szCs w:val="24"/>
        </w:rPr>
        <w:t xml:space="preserve"> is one of the operation areas o</w:t>
      </w:r>
      <w:r w:rsidR="00F56258">
        <w:rPr>
          <w:rFonts w:ascii="Gill Sans MT" w:hAnsi="Gill Sans MT"/>
          <w:bCs/>
          <w:sz w:val="24"/>
          <w:szCs w:val="24"/>
        </w:rPr>
        <w:t xml:space="preserve">f </w:t>
      </w:r>
      <w:proofErr w:type="spellStart"/>
      <w:r w:rsidR="00F56258">
        <w:rPr>
          <w:rFonts w:ascii="Gill Sans MT" w:hAnsi="Gill Sans MT"/>
          <w:bCs/>
          <w:sz w:val="24"/>
          <w:szCs w:val="24"/>
        </w:rPr>
        <w:t>Wonchi</w:t>
      </w:r>
      <w:proofErr w:type="spellEnd"/>
      <w:r w:rsidR="00F56258">
        <w:rPr>
          <w:rFonts w:ascii="Gill Sans MT" w:hAnsi="Gill Sans MT"/>
          <w:bCs/>
          <w:sz w:val="24"/>
          <w:szCs w:val="24"/>
        </w:rPr>
        <w:t xml:space="preserve"> A</w:t>
      </w:r>
      <w:r w:rsidR="003C7285">
        <w:rPr>
          <w:rFonts w:ascii="Gill Sans MT" w:hAnsi="Gill Sans MT"/>
          <w:bCs/>
          <w:sz w:val="24"/>
          <w:szCs w:val="24"/>
        </w:rPr>
        <w:t xml:space="preserve">P. It is located </w:t>
      </w:r>
      <w:r w:rsidR="006C44A3">
        <w:rPr>
          <w:rFonts w:ascii="Gill Sans MT" w:hAnsi="Gill Sans MT"/>
          <w:bCs/>
          <w:sz w:val="24"/>
          <w:szCs w:val="24"/>
        </w:rPr>
        <w:t>15</w:t>
      </w:r>
      <w:r w:rsidR="0099457E">
        <w:rPr>
          <w:rFonts w:ascii="Gill Sans MT" w:hAnsi="Gill Sans MT"/>
          <w:bCs/>
          <w:sz w:val="24"/>
          <w:szCs w:val="24"/>
        </w:rPr>
        <w:t xml:space="preserve"> km </w:t>
      </w:r>
      <w:r w:rsidR="00EB0B42">
        <w:rPr>
          <w:rFonts w:ascii="Gill Sans MT" w:hAnsi="Gill Sans MT"/>
          <w:bCs/>
          <w:sz w:val="24"/>
          <w:szCs w:val="24"/>
        </w:rPr>
        <w:t xml:space="preserve">in North </w:t>
      </w:r>
      <w:r w:rsidR="00EB0B42" w:rsidRPr="006C44A3">
        <w:rPr>
          <w:rFonts w:ascii="Gill Sans MT" w:hAnsi="Gill Sans MT"/>
          <w:bCs/>
          <w:sz w:val="24"/>
          <w:szCs w:val="24"/>
        </w:rPr>
        <w:t>West</w:t>
      </w:r>
      <w:r>
        <w:rPr>
          <w:rFonts w:ascii="Gill Sans MT" w:hAnsi="Gill Sans MT"/>
          <w:bCs/>
          <w:sz w:val="24"/>
          <w:szCs w:val="24"/>
        </w:rPr>
        <w:t xml:space="preserve"> </w:t>
      </w:r>
      <w:proofErr w:type="spellStart"/>
      <w:r>
        <w:rPr>
          <w:rFonts w:ascii="Gill Sans MT" w:hAnsi="Gill Sans MT"/>
          <w:bCs/>
          <w:sz w:val="24"/>
          <w:szCs w:val="24"/>
        </w:rPr>
        <w:t>W</w:t>
      </w:r>
      <w:r w:rsidR="00F56258">
        <w:rPr>
          <w:rFonts w:ascii="Gill Sans MT" w:hAnsi="Gill Sans MT"/>
          <w:bCs/>
          <w:sz w:val="24"/>
          <w:szCs w:val="24"/>
        </w:rPr>
        <w:t>onchi</w:t>
      </w:r>
      <w:proofErr w:type="spellEnd"/>
      <w:r>
        <w:rPr>
          <w:rFonts w:ascii="Gill Sans MT" w:hAnsi="Gill Sans MT"/>
          <w:bCs/>
          <w:sz w:val="24"/>
          <w:szCs w:val="24"/>
        </w:rPr>
        <w:t xml:space="preserve"> </w:t>
      </w:r>
      <w:proofErr w:type="spellStart"/>
      <w:r>
        <w:rPr>
          <w:rFonts w:ascii="Gill Sans MT" w:hAnsi="Gill Sans MT"/>
          <w:bCs/>
          <w:sz w:val="24"/>
          <w:szCs w:val="24"/>
        </w:rPr>
        <w:t>woreda</w:t>
      </w:r>
      <w:proofErr w:type="spellEnd"/>
      <w:r>
        <w:rPr>
          <w:rFonts w:ascii="Gill Sans MT" w:hAnsi="Gill Sans MT"/>
          <w:bCs/>
          <w:sz w:val="24"/>
          <w:szCs w:val="24"/>
        </w:rPr>
        <w:t xml:space="preserve">, with a total population of </w:t>
      </w:r>
      <w:r w:rsidR="00F56258">
        <w:rPr>
          <w:rFonts w:ascii="Gill Sans MT" w:hAnsi="Gill Sans MT"/>
          <w:bCs/>
          <w:sz w:val="24"/>
          <w:szCs w:val="24"/>
        </w:rPr>
        <w:t>7000</w:t>
      </w:r>
      <w:r>
        <w:rPr>
          <w:rFonts w:ascii="Gill Sans MT" w:hAnsi="Gill Sans MT"/>
          <w:bCs/>
          <w:sz w:val="24"/>
          <w:szCs w:val="24"/>
        </w:rPr>
        <w:t>(1</w:t>
      </w:r>
      <w:r w:rsidR="00EB0B42">
        <w:rPr>
          <w:rFonts w:ascii="Gill Sans MT" w:hAnsi="Gill Sans MT"/>
          <w:bCs/>
          <w:sz w:val="24"/>
          <w:szCs w:val="24"/>
        </w:rPr>
        <w:t>,</w:t>
      </w:r>
      <w:r w:rsidR="00F56258">
        <w:rPr>
          <w:rFonts w:ascii="Gill Sans MT" w:hAnsi="Gill Sans MT"/>
          <w:bCs/>
          <w:sz w:val="24"/>
          <w:szCs w:val="24"/>
        </w:rPr>
        <w:t>400</w:t>
      </w:r>
      <w:r>
        <w:rPr>
          <w:rFonts w:ascii="Gill Sans MT" w:hAnsi="Gill Sans MT"/>
          <w:bCs/>
          <w:sz w:val="24"/>
          <w:szCs w:val="24"/>
        </w:rPr>
        <w:t xml:space="preserve"> </w:t>
      </w:r>
      <w:r w:rsidR="006843EF">
        <w:rPr>
          <w:rFonts w:ascii="Gill Sans MT" w:hAnsi="Gill Sans MT"/>
          <w:bCs/>
          <w:sz w:val="24"/>
          <w:szCs w:val="24"/>
        </w:rPr>
        <w:t>households) out of which 3430</w:t>
      </w:r>
      <w:r w:rsidR="006C44A3">
        <w:rPr>
          <w:rFonts w:ascii="Gill Sans MT" w:hAnsi="Gill Sans MT"/>
          <w:bCs/>
          <w:sz w:val="24"/>
          <w:szCs w:val="24"/>
        </w:rPr>
        <w:t xml:space="preserve"> are</w:t>
      </w:r>
      <w:r>
        <w:rPr>
          <w:rFonts w:ascii="Gill Sans MT" w:hAnsi="Gill Sans MT"/>
          <w:bCs/>
          <w:sz w:val="24"/>
          <w:szCs w:val="24"/>
        </w:rPr>
        <w:t xml:space="preserve"> males and the </w:t>
      </w:r>
      <w:r w:rsidR="00EB0B42">
        <w:rPr>
          <w:rFonts w:ascii="Gill Sans MT" w:hAnsi="Gill Sans MT"/>
          <w:bCs/>
          <w:sz w:val="24"/>
          <w:szCs w:val="24"/>
        </w:rPr>
        <w:t>rest,</w:t>
      </w:r>
      <w:r>
        <w:rPr>
          <w:rFonts w:ascii="Gill Sans MT" w:hAnsi="Gill Sans MT"/>
          <w:bCs/>
          <w:sz w:val="24"/>
          <w:szCs w:val="24"/>
        </w:rPr>
        <w:t xml:space="preserve"> 3</w:t>
      </w:r>
      <w:r w:rsidR="006843EF">
        <w:rPr>
          <w:rFonts w:ascii="Gill Sans MT" w:hAnsi="Gill Sans MT"/>
          <w:bCs/>
          <w:sz w:val="24"/>
          <w:szCs w:val="24"/>
        </w:rPr>
        <w:t>,570</w:t>
      </w:r>
      <w:r w:rsidR="00EB0B42">
        <w:rPr>
          <w:rFonts w:ascii="Gill Sans MT" w:hAnsi="Gill Sans MT"/>
          <w:bCs/>
          <w:sz w:val="24"/>
          <w:szCs w:val="24"/>
        </w:rPr>
        <w:t xml:space="preserve"> </w:t>
      </w:r>
      <w:r w:rsidR="00EB0B42" w:rsidRPr="006C44A3">
        <w:rPr>
          <w:rFonts w:ascii="Gill Sans MT" w:hAnsi="Gill Sans MT"/>
          <w:bCs/>
          <w:sz w:val="24"/>
          <w:szCs w:val="24"/>
        </w:rPr>
        <w:t>are</w:t>
      </w:r>
      <w:r w:rsidR="00EB0B42">
        <w:rPr>
          <w:rFonts w:ascii="Gill Sans MT" w:hAnsi="Gill Sans MT"/>
          <w:bCs/>
          <w:sz w:val="24"/>
          <w:szCs w:val="24"/>
        </w:rPr>
        <w:t xml:space="preserve"> females. The number of</w:t>
      </w:r>
      <w:r>
        <w:rPr>
          <w:rFonts w:ascii="Gill Sans MT" w:hAnsi="Gill Sans MT"/>
          <w:bCs/>
          <w:sz w:val="24"/>
          <w:szCs w:val="24"/>
        </w:rPr>
        <w:t xml:space="preserve"> households</w:t>
      </w:r>
      <w:r w:rsidR="00EB0B42">
        <w:rPr>
          <w:rFonts w:ascii="Gill Sans MT" w:hAnsi="Gill Sans MT"/>
          <w:bCs/>
          <w:sz w:val="24"/>
          <w:szCs w:val="24"/>
        </w:rPr>
        <w:t>,</w:t>
      </w:r>
      <w:r w:rsidR="00F56258">
        <w:rPr>
          <w:rFonts w:ascii="Gill Sans MT" w:hAnsi="Gill Sans MT"/>
          <w:bCs/>
          <w:sz w:val="24"/>
          <w:szCs w:val="24"/>
        </w:rPr>
        <w:t xml:space="preserve"> which </w:t>
      </w:r>
      <w:r>
        <w:rPr>
          <w:rFonts w:ascii="Gill Sans MT" w:hAnsi="Gill Sans MT"/>
          <w:bCs/>
          <w:sz w:val="24"/>
          <w:szCs w:val="24"/>
        </w:rPr>
        <w:t xml:space="preserve">constructed </w:t>
      </w:r>
      <w:r w:rsidR="00EB0B42">
        <w:rPr>
          <w:rFonts w:ascii="Gill Sans MT" w:hAnsi="Gill Sans MT"/>
          <w:bCs/>
          <w:sz w:val="24"/>
          <w:szCs w:val="24"/>
        </w:rPr>
        <w:t>latrine,</w:t>
      </w:r>
      <w:r>
        <w:rPr>
          <w:rFonts w:ascii="Gill Sans MT" w:hAnsi="Gill Sans MT"/>
          <w:bCs/>
          <w:sz w:val="24"/>
          <w:szCs w:val="24"/>
        </w:rPr>
        <w:t xml:space="preserve"> </w:t>
      </w:r>
      <w:r w:rsidR="006C44A3">
        <w:rPr>
          <w:rFonts w:ascii="Gill Sans MT" w:hAnsi="Gill Sans MT"/>
          <w:bCs/>
          <w:sz w:val="24"/>
          <w:szCs w:val="24"/>
        </w:rPr>
        <w:t xml:space="preserve">are </w:t>
      </w:r>
      <w:r w:rsidR="00F56258">
        <w:rPr>
          <w:rFonts w:ascii="Gill Sans MT" w:hAnsi="Gill Sans MT"/>
          <w:bCs/>
          <w:sz w:val="24"/>
          <w:szCs w:val="24"/>
        </w:rPr>
        <w:t>1400</w:t>
      </w:r>
      <w:r w:rsidR="00EB0B42">
        <w:rPr>
          <w:rFonts w:ascii="Gill Sans MT" w:hAnsi="Gill Sans MT"/>
          <w:bCs/>
          <w:sz w:val="24"/>
          <w:szCs w:val="24"/>
        </w:rPr>
        <w:t>, which</w:t>
      </w:r>
      <w:r w:rsidR="00F56258">
        <w:rPr>
          <w:rFonts w:ascii="Gill Sans MT" w:hAnsi="Gill Sans MT"/>
          <w:bCs/>
          <w:sz w:val="24"/>
          <w:szCs w:val="24"/>
        </w:rPr>
        <w:t xml:space="preserve"> is 100%. And currently in the </w:t>
      </w:r>
      <w:proofErr w:type="spellStart"/>
      <w:r w:rsidR="00F56258">
        <w:rPr>
          <w:rFonts w:ascii="Gill Sans MT" w:hAnsi="Gill Sans MT"/>
          <w:bCs/>
          <w:sz w:val="24"/>
          <w:szCs w:val="24"/>
        </w:rPr>
        <w:t>kebele</w:t>
      </w:r>
      <w:proofErr w:type="spellEnd"/>
      <w:r w:rsidR="00F56258">
        <w:rPr>
          <w:rFonts w:ascii="Gill Sans MT" w:hAnsi="Gill Sans MT"/>
          <w:bCs/>
          <w:sz w:val="24"/>
          <w:szCs w:val="24"/>
        </w:rPr>
        <w:t xml:space="preserve"> there is no open defecation practice </w:t>
      </w:r>
      <w:r>
        <w:rPr>
          <w:rFonts w:ascii="Gill Sans MT" w:hAnsi="Gill Sans MT"/>
          <w:bCs/>
          <w:sz w:val="24"/>
          <w:szCs w:val="24"/>
        </w:rPr>
        <w:t xml:space="preserve">and the </w:t>
      </w:r>
      <w:r w:rsidR="00F56258">
        <w:rPr>
          <w:rFonts w:ascii="Gill Sans MT" w:hAnsi="Gill Sans MT"/>
          <w:bCs/>
          <w:sz w:val="24"/>
          <w:szCs w:val="24"/>
        </w:rPr>
        <w:t xml:space="preserve">households of the </w:t>
      </w:r>
      <w:proofErr w:type="spellStart"/>
      <w:r w:rsidR="00F56258">
        <w:rPr>
          <w:rFonts w:ascii="Gill Sans MT" w:hAnsi="Gill Sans MT"/>
          <w:bCs/>
          <w:sz w:val="24"/>
          <w:szCs w:val="24"/>
        </w:rPr>
        <w:t>kebele</w:t>
      </w:r>
      <w:proofErr w:type="spellEnd"/>
      <w:r w:rsidR="00F56258">
        <w:rPr>
          <w:rFonts w:ascii="Gill Sans MT" w:hAnsi="Gill Sans MT"/>
          <w:bCs/>
          <w:sz w:val="24"/>
          <w:szCs w:val="24"/>
        </w:rPr>
        <w:t xml:space="preserve"> latrine utilize the constructed latrine with local hand washing facility.</w:t>
      </w:r>
    </w:p>
    <w:p w:rsidR="005A67C0" w:rsidRPr="000C5EB7" w:rsidRDefault="00F56258" w:rsidP="00F05E05">
      <w:pPr>
        <w:spacing w:line="360" w:lineRule="auto"/>
        <w:jc w:val="both"/>
        <w:rPr>
          <w:rFonts w:ascii="Gill Sans MT" w:hAnsi="Gill Sans MT"/>
          <w:bCs/>
          <w:sz w:val="24"/>
          <w:szCs w:val="24"/>
        </w:rPr>
      </w:pPr>
      <w:proofErr w:type="spellStart"/>
      <w:r w:rsidRPr="006843EF">
        <w:rPr>
          <w:rFonts w:ascii="Gill Sans MT" w:hAnsi="Gill Sans MT"/>
          <w:b/>
          <w:bCs/>
          <w:sz w:val="24"/>
          <w:szCs w:val="24"/>
        </w:rPr>
        <w:t>Dulele</w:t>
      </w:r>
      <w:proofErr w:type="spellEnd"/>
      <w:r w:rsidRPr="006843EF">
        <w:rPr>
          <w:rFonts w:ascii="Gill Sans MT" w:hAnsi="Gill Sans MT"/>
          <w:b/>
          <w:bCs/>
          <w:sz w:val="24"/>
          <w:szCs w:val="24"/>
        </w:rPr>
        <w:t xml:space="preserve"> </w:t>
      </w:r>
      <w:r w:rsidR="005A67C0" w:rsidRPr="006843EF">
        <w:rPr>
          <w:rFonts w:ascii="Gill Sans MT" w:hAnsi="Gill Sans MT"/>
          <w:b/>
          <w:bCs/>
          <w:sz w:val="24"/>
          <w:szCs w:val="24"/>
        </w:rPr>
        <w:t>K</w:t>
      </w:r>
      <w:r w:rsidRPr="006843EF">
        <w:rPr>
          <w:rFonts w:ascii="Gill Sans MT" w:hAnsi="Gill Sans MT"/>
          <w:b/>
          <w:bCs/>
          <w:sz w:val="24"/>
          <w:szCs w:val="24"/>
        </w:rPr>
        <w:t>ori</w:t>
      </w:r>
      <w:r>
        <w:rPr>
          <w:rFonts w:ascii="Gill Sans MT" w:hAnsi="Gill Sans MT"/>
          <w:bCs/>
          <w:sz w:val="24"/>
          <w:szCs w:val="24"/>
        </w:rPr>
        <w:t xml:space="preserve"> is one of the operation areas of </w:t>
      </w:r>
      <w:proofErr w:type="spellStart"/>
      <w:r>
        <w:rPr>
          <w:rFonts w:ascii="Gill Sans MT" w:hAnsi="Gill Sans MT"/>
          <w:bCs/>
          <w:sz w:val="24"/>
          <w:szCs w:val="24"/>
        </w:rPr>
        <w:t>Wonchi</w:t>
      </w:r>
      <w:proofErr w:type="spellEnd"/>
      <w:r>
        <w:rPr>
          <w:rFonts w:ascii="Gill Sans MT" w:hAnsi="Gill Sans MT"/>
          <w:bCs/>
          <w:sz w:val="24"/>
          <w:szCs w:val="24"/>
        </w:rPr>
        <w:t xml:space="preserve"> AP and It is located 18 km in the eastern part of the district of </w:t>
      </w:r>
      <w:proofErr w:type="spellStart"/>
      <w:r w:rsidR="005A67C0">
        <w:rPr>
          <w:rFonts w:ascii="Gill Sans MT" w:hAnsi="Gill Sans MT"/>
          <w:bCs/>
          <w:sz w:val="24"/>
          <w:szCs w:val="24"/>
        </w:rPr>
        <w:t>W</w:t>
      </w:r>
      <w:r>
        <w:rPr>
          <w:rFonts w:ascii="Gill Sans MT" w:hAnsi="Gill Sans MT"/>
          <w:bCs/>
          <w:sz w:val="24"/>
          <w:szCs w:val="24"/>
        </w:rPr>
        <w:t>onchi</w:t>
      </w:r>
      <w:proofErr w:type="spellEnd"/>
      <w:r>
        <w:rPr>
          <w:rFonts w:ascii="Gill Sans MT" w:hAnsi="Gill Sans MT"/>
          <w:bCs/>
          <w:sz w:val="24"/>
          <w:szCs w:val="24"/>
        </w:rPr>
        <w:t xml:space="preserve"> </w:t>
      </w:r>
      <w:r w:rsidR="006843EF">
        <w:rPr>
          <w:rFonts w:ascii="Gill Sans MT" w:hAnsi="Gill Sans MT"/>
          <w:bCs/>
          <w:sz w:val="24"/>
          <w:szCs w:val="24"/>
        </w:rPr>
        <w:t xml:space="preserve">from </w:t>
      </w:r>
      <w:proofErr w:type="spellStart"/>
      <w:r w:rsidR="006843EF">
        <w:rPr>
          <w:rFonts w:ascii="Gill Sans MT" w:hAnsi="Gill Sans MT"/>
          <w:bCs/>
          <w:sz w:val="24"/>
          <w:szCs w:val="24"/>
        </w:rPr>
        <w:t>wolisso</w:t>
      </w:r>
      <w:proofErr w:type="spellEnd"/>
      <w:r w:rsidR="006843EF">
        <w:rPr>
          <w:rFonts w:ascii="Gill Sans MT" w:hAnsi="Gill Sans MT"/>
          <w:bCs/>
          <w:sz w:val="24"/>
          <w:szCs w:val="24"/>
        </w:rPr>
        <w:t xml:space="preserve"> town </w:t>
      </w:r>
      <w:r>
        <w:rPr>
          <w:rFonts w:ascii="Gill Sans MT" w:hAnsi="Gill Sans MT"/>
          <w:bCs/>
          <w:sz w:val="24"/>
          <w:szCs w:val="24"/>
        </w:rPr>
        <w:t xml:space="preserve">and </w:t>
      </w:r>
      <w:r w:rsidR="005A67C0">
        <w:rPr>
          <w:rFonts w:ascii="Gill Sans MT" w:hAnsi="Gill Sans MT"/>
          <w:bCs/>
          <w:sz w:val="24"/>
          <w:szCs w:val="24"/>
        </w:rPr>
        <w:t>it is with a total population of 5750(1</w:t>
      </w:r>
      <w:r w:rsidR="006843EF">
        <w:rPr>
          <w:rFonts w:ascii="Gill Sans MT" w:hAnsi="Gill Sans MT"/>
          <w:bCs/>
          <w:sz w:val="24"/>
          <w:szCs w:val="24"/>
        </w:rPr>
        <w:t>150 households) out of which 2820 are males and 2925 are female</w:t>
      </w:r>
      <w:r w:rsidR="005A67C0">
        <w:rPr>
          <w:rFonts w:ascii="Gill Sans MT" w:hAnsi="Gill Sans MT"/>
          <w:bCs/>
          <w:sz w:val="24"/>
          <w:szCs w:val="24"/>
        </w:rPr>
        <w:t xml:space="preserve">s, the number of households which constructed latrine 1030 and previously the </w:t>
      </w:r>
      <w:proofErr w:type="spellStart"/>
      <w:r w:rsidR="005A67C0">
        <w:rPr>
          <w:rFonts w:ascii="Gill Sans MT" w:hAnsi="Gill Sans MT"/>
          <w:bCs/>
          <w:sz w:val="24"/>
          <w:szCs w:val="24"/>
        </w:rPr>
        <w:t>kebele</w:t>
      </w:r>
      <w:proofErr w:type="spellEnd"/>
      <w:r w:rsidR="005A67C0">
        <w:rPr>
          <w:rFonts w:ascii="Gill Sans MT" w:hAnsi="Gill Sans MT"/>
          <w:bCs/>
          <w:sz w:val="24"/>
          <w:szCs w:val="24"/>
        </w:rPr>
        <w:t xml:space="preserve"> was open defecation free in addition households with latrine utilize their latrine.</w:t>
      </w:r>
      <w:r w:rsidR="007B10F4">
        <w:rPr>
          <w:rFonts w:ascii="Gill Sans MT" w:hAnsi="Gill Sans MT"/>
          <w:bCs/>
          <w:sz w:val="24"/>
          <w:szCs w:val="24"/>
        </w:rPr>
        <w:t xml:space="preserve"> And </w:t>
      </w:r>
      <w:proofErr w:type="spellStart"/>
      <w:r w:rsidR="006843EF">
        <w:rPr>
          <w:rFonts w:ascii="Gill Sans MT" w:hAnsi="Gill Sans MT"/>
          <w:b/>
          <w:bCs/>
          <w:sz w:val="24"/>
          <w:szCs w:val="24"/>
        </w:rPr>
        <w:t>Chitu</w:t>
      </w:r>
      <w:proofErr w:type="spellEnd"/>
      <w:r w:rsidR="006843EF">
        <w:rPr>
          <w:rFonts w:ascii="Gill Sans MT" w:hAnsi="Gill Sans MT"/>
          <w:bCs/>
          <w:sz w:val="24"/>
          <w:szCs w:val="24"/>
        </w:rPr>
        <w:t xml:space="preserve"> is one of the operation areas of </w:t>
      </w:r>
      <w:proofErr w:type="spellStart"/>
      <w:r w:rsidR="006843EF">
        <w:rPr>
          <w:rFonts w:ascii="Gill Sans MT" w:hAnsi="Gill Sans MT"/>
          <w:bCs/>
          <w:sz w:val="24"/>
          <w:szCs w:val="24"/>
        </w:rPr>
        <w:t>Wonchi</w:t>
      </w:r>
      <w:proofErr w:type="spellEnd"/>
      <w:r w:rsidR="006843EF">
        <w:rPr>
          <w:rFonts w:ascii="Gill Sans MT" w:hAnsi="Gill Sans MT"/>
          <w:bCs/>
          <w:sz w:val="24"/>
          <w:szCs w:val="24"/>
        </w:rPr>
        <w:t xml:space="preserve"> AP and It is the town of </w:t>
      </w:r>
      <w:proofErr w:type="spellStart"/>
      <w:r w:rsidR="006843EF">
        <w:rPr>
          <w:rFonts w:ascii="Gill Sans MT" w:hAnsi="Gill Sans MT"/>
          <w:bCs/>
          <w:sz w:val="24"/>
          <w:szCs w:val="24"/>
        </w:rPr>
        <w:t>Wonchi</w:t>
      </w:r>
      <w:proofErr w:type="spellEnd"/>
      <w:r w:rsidR="006843EF">
        <w:rPr>
          <w:rFonts w:ascii="Gill Sans MT" w:hAnsi="Gill Sans MT"/>
          <w:bCs/>
          <w:sz w:val="24"/>
          <w:szCs w:val="24"/>
        </w:rPr>
        <w:t xml:space="preserve"> </w:t>
      </w:r>
      <w:r w:rsidR="007B10F4">
        <w:rPr>
          <w:rFonts w:ascii="Gill Sans MT" w:hAnsi="Gill Sans MT"/>
          <w:bCs/>
          <w:sz w:val="24"/>
          <w:szCs w:val="24"/>
        </w:rPr>
        <w:t>district and</w:t>
      </w:r>
      <w:r w:rsidR="006843EF">
        <w:rPr>
          <w:rFonts w:ascii="Gill Sans MT" w:hAnsi="Gill Sans MT"/>
          <w:bCs/>
          <w:sz w:val="24"/>
          <w:szCs w:val="24"/>
        </w:rPr>
        <w:t xml:space="preserve"> the town is with a total population of 2395(479 households) out of which 1173are males and 1222 are females, the number of households which constructed latrine 400 and households with latrine utilize their latrine but there is also an open defecation practice.</w:t>
      </w:r>
    </w:p>
    <w:p w:rsidR="00E137B3" w:rsidRPr="00F05E05" w:rsidRDefault="00CC45C9" w:rsidP="00F05E05">
      <w:pPr>
        <w:pStyle w:val="Heading1"/>
        <w:spacing w:line="360" w:lineRule="auto"/>
        <w:jc w:val="both"/>
        <w:rPr>
          <w:rFonts w:ascii="Gill Sans MT" w:hAnsi="Gill Sans MT"/>
          <w:color w:val="auto"/>
        </w:rPr>
      </w:pPr>
      <w:r w:rsidRPr="00F05E05">
        <w:rPr>
          <w:rFonts w:ascii="Gill Sans MT" w:hAnsi="Gill Sans MT"/>
          <w:color w:val="auto"/>
        </w:rPr>
        <w:t>2. Statement</w:t>
      </w:r>
      <w:r w:rsidR="00E137B3" w:rsidRPr="00F05E05">
        <w:rPr>
          <w:rFonts w:ascii="Gill Sans MT" w:hAnsi="Gill Sans MT"/>
          <w:color w:val="auto"/>
        </w:rPr>
        <w:t xml:space="preserve"> of the problems</w:t>
      </w:r>
    </w:p>
    <w:p w:rsidR="00A509E4" w:rsidRDefault="00E137B3" w:rsidP="00F05E05">
      <w:pPr>
        <w:spacing w:line="360" w:lineRule="auto"/>
        <w:jc w:val="both"/>
        <w:rPr>
          <w:rFonts w:ascii="Gill Sans MT" w:hAnsi="Gill Sans MT"/>
          <w:bCs/>
          <w:sz w:val="24"/>
          <w:szCs w:val="24"/>
        </w:rPr>
      </w:pPr>
      <w:r>
        <w:rPr>
          <w:rFonts w:ascii="Gill Sans MT" w:hAnsi="Gill Sans MT"/>
          <w:bCs/>
          <w:sz w:val="24"/>
          <w:szCs w:val="24"/>
        </w:rPr>
        <w:t xml:space="preserve">Health related problems of the </w:t>
      </w:r>
      <w:proofErr w:type="spellStart"/>
      <w:r>
        <w:rPr>
          <w:rFonts w:ascii="Gill Sans MT" w:hAnsi="Gill Sans MT"/>
          <w:bCs/>
          <w:sz w:val="24"/>
          <w:szCs w:val="24"/>
        </w:rPr>
        <w:t>Wordae</w:t>
      </w:r>
      <w:proofErr w:type="spellEnd"/>
      <w:r>
        <w:rPr>
          <w:rFonts w:ascii="Gill Sans MT" w:hAnsi="Gill Sans MT"/>
          <w:bCs/>
          <w:sz w:val="24"/>
          <w:szCs w:val="24"/>
        </w:rPr>
        <w:t xml:space="preserve"> </w:t>
      </w:r>
      <w:r w:rsidR="00E51ED8">
        <w:rPr>
          <w:rFonts w:ascii="Gill Sans MT" w:hAnsi="Gill Sans MT"/>
          <w:bCs/>
          <w:sz w:val="24"/>
          <w:szCs w:val="24"/>
        </w:rPr>
        <w:t>are:</w:t>
      </w:r>
      <w:r w:rsidR="00CA4480">
        <w:rPr>
          <w:rFonts w:ascii="Gill Sans MT" w:hAnsi="Gill Sans MT"/>
          <w:bCs/>
          <w:sz w:val="24"/>
          <w:szCs w:val="24"/>
        </w:rPr>
        <w:t xml:space="preserve"> </w:t>
      </w:r>
      <w:r w:rsidR="003271EA">
        <w:rPr>
          <w:rFonts w:ascii="Gill Sans MT" w:hAnsi="Gill Sans MT"/>
          <w:bCs/>
          <w:sz w:val="24"/>
          <w:szCs w:val="24"/>
        </w:rPr>
        <w:t xml:space="preserve">Shortage of </w:t>
      </w:r>
      <w:r w:rsidR="007B10F4">
        <w:rPr>
          <w:rFonts w:ascii="Gill Sans MT" w:hAnsi="Gill Sans MT"/>
          <w:bCs/>
          <w:sz w:val="24"/>
          <w:szCs w:val="24"/>
        </w:rPr>
        <w:t xml:space="preserve">quality </w:t>
      </w:r>
      <w:r w:rsidR="003271EA">
        <w:rPr>
          <w:rFonts w:ascii="Gill Sans MT" w:hAnsi="Gill Sans MT"/>
          <w:bCs/>
          <w:sz w:val="24"/>
          <w:szCs w:val="24"/>
        </w:rPr>
        <w:t xml:space="preserve">health services, </w:t>
      </w:r>
      <w:r w:rsidR="007B7837" w:rsidRPr="00E137B3">
        <w:rPr>
          <w:rFonts w:ascii="Gill Sans MT" w:hAnsi="Gill Sans MT"/>
          <w:bCs/>
          <w:sz w:val="24"/>
          <w:szCs w:val="24"/>
        </w:rPr>
        <w:t xml:space="preserve">prevalence of </w:t>
      </w:r>
      <w:r w:rsidR="007B10F4">
        <w:rPr>
          <w:rFonts w:ascii="Gill Sans MT" w:hAnsi="Gill Sans MT"/>
          <w:bCs/>
          <w:sz w:val="24"/>
          <w:szCs w:val="24"/>
        </w:rPr>
        <w:t>contagious</w:t>
      </w:r>
      <w:r w:rsidR="007B7837" w:rsidRPr="00E137B3">
        <w:rPr>
          <w:rFonts w:ascii="Gill Sans MT" w:hAnsi="Gill Sans MT"/>
          <w:bCs/>
          <w:sz w:val="24"/>
          <w:szCs w:val="24"/>
        </w:rPr>
        <w:t xml:space="preserve"> disease</w:t>
      </w:r>
      <w:r w:rsidR="00E51ED8">
        <w:rPr>
          <w:rFonts w:ascii="Gill Sans MT" w:hAnsi="Gill Sans MT"/>
          <w:sz w:val="24"/>
          <w:szCs w:val="24"/>
        </w:rPr>
        <w:t>,</w:t>
      </w:r>
      <w:r w:rsidR="007B7837" w:rsidRPr="00E137B3">
        <w:rPr>
          <w:rFonts w:ascii="Gill Sans MT" w:hAnsi="Gill Sans MT"/>
          <w:bCs/>
          <w:sz w:val="24"/>
          <w:szCs w:val="24"/>
        </w:rPr>
        <w:t xml:space="preserve"> Diseases such a</w:t>
      </w:r>
      <w:r w:rsidR="007B7837" w:rsidRPr="00E137B3">
        <w:rPr>
          <w:rFonts w:ascii="Gill Sans MT" w:hAnsi="Gill Sans MT"/>
          <w:sz w:val="24"/>
          <w:szCs w:val="24"/>
        </w:rPr>
        <w:t xml:space="preserve">s </w:t>
      </w:r>
      <w:r w:rsidR="007B7837" w:rsidRPr="00E137B3">
        <w:rPr>
          <w:rFonts w:ascii="Gill Sans MT" w:hAnsi="Gill Sans MT"/>
          <w:bCs/>
          <w:sz w:val="24"/>
          <w:szCs w:val="24"/>
        </w:rPr>
        <w:t>are malaria, diarrhea, unknown fever, Lung/</w:t>
      </w:r>
      <w:r w:rsidR="007B10F4">
        <w:rPr>
          <w:rFonts w:ascii="Gill Sans MT" w:hAnsi="Gill Sans MT"/>
          <w:bCs/>
          <w:sz w:val="24"/>
          <w:szCs w:val="24"/>
        </w:rPr>
        <w:t xml:space="preserve"> upper </w:t>
      </w:r>
      <w:r w:rsidR="007B7837" w:rsidRPr="00E137B3">
        <w:rPr>
          <w:rFonts w:ascii="Gill Sans MT" w:hAnsi="Gill Sans MT"/>
          <w:bCs/>
          <w:sz w:val="24"/>
          <w:szCs w:val="24"/>
        </w:rPr>
        <w:t>respiratory disease</w:t>
      </w:r>
      <w:r w:rsidR="007B10F4">
        <w:rPr>
          <w:rFonts w:ascii="Gill Sans MT" w:hAnsi="Gill Sans MT"/>
          <w:bCs/>
          <w:sz w:val="24"/>
          <w:szCs w:val="24"/>
        </w:rPr>
        <w:t xml:space="preserve"> like pneumonia</w:t>
      </w:r>
      <w:r w:rsidR="007B7837" w:rsidRPr="00E137B3">
        <w:rPr>
          <w:rFonts w:ascii="Gill Sans MT" w:hAnsi="Gill Sans MT"/>
          <w:bCs/>
          <w:sz w:val="24"/>
          <w:szCs w:val="24"/>
        </w:rPr>
        <w:t>, I</w:t>
      </w:r>
      <w:r w:rsidR="00E51ED8">
        <w:rPr>
          <w:rFonts w:ascii="Gill Sans MT" w:hAnsi="Gill Sans MT"/>
          <w:bCs/>
          <w:sz w:val="24"/>
          <w:szCs w:val="24"/>
        </w:rPr>
        <w:t>ntestinal parasites</w:t>
      </w:r>
      <w:r w:rsidR="007B10F4">
        <w:rPr>
          <w:rFonts w:ascii="Gill Sans MT" w:hAnsi="Gill Sans MT"/>
          <w:bCs/>
          <w:sz w:val="24"/>
          <w:szCs w:val="24"/>
        </w:rPr>
        <w:t xml:space="preserve"> or </w:t>
      </w:r>
      <w:proofErr w:type="spellStart"/>
      <w:r w:rsidR="007B10F4">
        <w:rPr>
          <w:rFonts w:ascii="Gill Sans MT" w:hAnsi="Gill Sans MT"/>
          <w:bCs/>
          <w:sz w:val="24"/>
          <w:szCs w:val="24"/>
        </w:rPr>
        <w:t>helmentiasis</w:t>
      </w:r>
      <w:proofErr w:type="spellEnd"/>
      <w:r w:rsidR="007B7837" w:rsidRPr="00E137B3">
        <w:rPr>
          <w:rFonts w:ascii="Gill Sans MT" w:hAnsi="Gill Sans MT"/>
          <w:bCs/>
          <w:sz w:val="24"/>
          <w:szCs w:val="24"/>
        </w:rPr>
        <w:t>, Gastri</w:t>
      </w:r>
      <w:r w:rsidR="00E51ED8">
        <w:rPr>
          <w:rFonts w:ascii="Gill Sans MT" w:hAnsi="Gill Sans MT"/>
          <w:bCs/>
          <w:sz w:val="24"/>
          <w:szCs w:val="24"/>
        </w:rPr>
        <w:t xml:space="preserve">tis, </w:t>
      </w:r>
      <w:r w:rsidR="007B7837" w:rsidRPr="00E137B3">
        <w:rPr>
          <w:rFonts w:ascii="Gill Sans MT" w:hAnsi="Gill Sans MT"/>
          <w:bCs/>
          <w:sz w:val="24"/>
          <w:szCs w:val="24"/>
        </w:rPr>
        <w:t xml:space="preserve">and skin disease </w:t>
      </w:r>
      <w:r w:rsidR="00E51ED8">
        <w:rPr>
          <w:rFonts w:ascii="Gill Sans MT" w:hAnsi="Gill Sans MT"/>
          <w:sz w:val="24"/>
          <w:szCs w:val="24"/>
        </w:rPr>
        <w:t xml:space="preserve">etc prevail in the area, </w:t>
      </w:r>
      <w:r w:rsidR="00E51ED8">
        <w:rPr>
          <w:rFonts w:ascii="Gill Sans MT" w:hAnsi="Gill Sans MT"/>
          <w:bCs/>
          <w:sz w:val="24"/>
          <w:szCs w:val="24"/>
        </w:rPr>
        <w:t>i</w:t>
      </w:r>
      <w:r w:rsidR="007B7837" w:rsidRPr="00E137B3">
        <w:rPr>
          <w:rFonts w:ascii="Gill Sans MT" w:hAnsi="Gill Sans MT"/>
          <w:bCs/>
          <w:sz w:val="24"/>
          <w:szCs w:val="24"/>
        </w:rPr>
        <w:t>nadequate health facilities associated with unavailability and un afforda</w:t>
      </w:r>
      <w:r w:rsidR="00E51ED8">
        <w:rPr>
          <w:rFonts w:ascii="Gill Sans MT" w:hAnsi="Gill Sans MT"/>
          <w:bCs/>
          <w:sz w:val="24"/>
          <w:szCs w:val="24"/>
        </w:rPr>
        <w:t xml:space="preserve">bility of drugs and </w:t>
      </w:r>
      <w:r w:rsidR="007B7837" w:rsidRPr="00E137B3">
        <w:rPr>
          <w:rFonts w:ascii="Gill Sans MT" w:hAnsi="Gill Sans MT"/>
          <w:bCs/>
          <w:sz w:val="24"/>
          <w:szCs w:val="24"/>
        </w:rPr>
        <w:t xml:space="preserve">Communicable, epidemic and water </w:t>
      </w:r>
      <w:proofErr w:type="spellStart"/>
      <w:r w:rsidR="007B7837" w:rsidRPr="00E137B3">
        <w:rPr>
          <w:rFonts w:ascii="Gill Sans MT" w:hAnsi="Gill Sans MT"/>
          <w:bCs/>
          <w:sz w:val="24"/>
          <w:szCs w:val="24"/>
        </w:rPr>
        <w:t>born</w:t>
      </w:r>
      <w:proofErr w:type="spellEnd"/>
      <w:r w:rsidR="007B7837" w:rsidRPr="00E137B3">
        <w:rPr>
          <w:rFonts w:ascii="Gill Sans MT" w:hAnsi="Gill Sans MT"/>
          <w:bCs/>
          <w:sz w:val="24"/>
          <w:szCs w:val="24"/>
        </w:rPr>
        <w:t xml:space="preserve"> diseases due to poor personal as well as environmental sanitati</w:t>
      </w:r>
      <w:r w:rsidR="00E51ED8">
        <w:rPr>
          <w:rFonts w:ascii="Gill Sans MT" w:hAnsi="Gill Sans MT"/>
          <w:bCs/>
          <w:sz w:val="24"/>
          <w:szCs w:val="24"/>
        </w:rPr>
        <w:t>o</w:t>
      </w:r>
      <w:r w:rsidR="0099457E">
        <w:rPr>
          <w:rFonts w:ascii="Gill Sans MT" w:hAnsi="Gill Sans MT"/>
          <w:bCs/>
          <w:sz w:val="24"/>
          <w:szCs w:val="24"/>
        </w:rPr>
        <w:t>n a</w:t>
      </w:r>
      <w:r w:rsidR="007B10F4">
        <w:rPr>
          <w:rFonts w:ascii="Gill Sans MT" w:hAnsi="Gill Sans MT"/>
          <w:bCs/>
          <w:sz w:val="24"/>
          <w:szCs w:val="24"/>
        </w:rPr>
        <w:t>nd shortage of potable water were</w:t>
      </w:r>
      <w:r w:rsidR="0099457E">
        <w:rPr>
          <w:rFonts w:ascii="Gill Sans MT" w:hAnsi="Gill Sans MT"/>
          <w:bCs/>
          <w:sz w:val="24"/>
          <w:szCs w:val="24"/>
        </w:rPr>
        <w:t xml:space="preserve"> some of the problems</w:t>
      </w:r>
      <w:r w:rsidR="007B10F4">
        <w:rPr>
          <w:rFonts w:ascii="Gill Sans MT" w:hAnsi="Gill Sans MT"/>
          <w:bCs/>
          <w:sz w:val="24"/>
          <w:szCs w:val="24"/>
        </w:rPr>
        <w:t xml:space="preserve"> of the district in previous years</w:t>
      </w:r>
      <w:r w:rsidR="0099457E">
        <w:rPr>
          <w:rFonts w:ascii="Gill Sans MT" w:hAnsi="Gill Sans MT"/>
          <w:bCs/>
          <w:sz w:val="24"/>
          <w:szCs w:val="24"/>
        </w:rPr>
        <w:t>.</w:t>
      </w:r>
    </w:p>
    <w:p w:rsidR="00EB0B42" w:rsidRDefault="00325BC9" w:rsidP="00F05E05">
      <w:pPr>
        <w:spacing w:line="360" w:lineRule="auto"/>
        <w:jc w:val="both"/>
        <w:rPr>
          <w:rFonts w:ascii="Gill Sans MT" w:hAnsi="Gill Sans MT"/>
          <w:bCs/>
          <w:sz w:val="24"/>
          <w:szCs w:val="24"/>
        </w:rPr>
      </w:pPr>
      <w:r>
        <w:rPr>
          <w:rFonts w:ascii="Gill Sans MT" w:hAnsi="Gill Sans MT"/>
          <w:bCs/>
          <w:sz w:val="24"/>
          <w:szCs w:val="24"/>
        </w:rPr>
        <w:t xml:space="preserve">To fill this gap </w:t>
      </w:r>
      <w:r w:rsidR="007B10F4">
        <w:rPr>
          <w:rFonts w:ascii="Gill Sans MT" w:hAnsi="Gill Sans MT"/>
          <w:bCs/>
          <w:sz w:val="24"/>
          <w:szCs w:val="24"/>
        </w:rPr>
        <w:t xml:space="preserve">identified on </w:t>
      </w:r>
      <w:r>
        <w:rPr>
          <w:rFonts w:ascii="Gill Sans MT" w:hAnsi="Gill Sans MT"/>
          <w:bCs/>
          <w:sz w:val="24"/>
          <w:szCs w:val="24"/>
        </w:rPr>
        <w:t xml:space="preserve">sustainable behavior change </w:t>
      </w:r>
      <w:r w:rsidR="007B10F4">
        <w:rPr>
          <w:rFonts w:ascii="Gill Sans MT" w:hAnsi="Gill Sans MT"/>
          <w:bCs/>
          <w:sz w:val="24"/>
          <w:szCs w:val="24"/>
        </w:rPr>
        <w:t xml:space="preserve">the DBC frame have been conducted on different behavior in different target areas of the </w:t>
      </w:r>
      <w:proofErr w:type="spellStart"/>
      <w:r w:rsidR="007B10F4">
        <w:rPr>
          <w:rFonts w:ascii="Gill Sans MT" w:hAnsi="Gill Sans MT"/>
          <w:bCs/>
          <w:sz w:val="24"/>
          <w:szCs w:val="24"/>
        </w:rPr>
        <w:t>districet</w:t>
      </w:r>
      <w:proofErr w:type="spellEnd"/>
      <w:r w:rsidR="007B10F4">
        <w:rPr>
          <w:rFonts w:ascii="Gill Sans MT" w:hAnsi="Gill Sans MT"/>
          <w:bCs/>
          <w:sz w:val="24"/>
          <w:szCs w:val="24"/>
        </w:rPr>
        <w:t xml:space="preserve"> as we all know that sustainable behavior change is </w:t>
      </w:r>
      <w:r w:rsidR="0099457E">
        <w:rPr>
          <w:rFonts w:ascii="Gill Sans MT" w:hAnsi="Gill Sans MT"/>
          <w:bCs/>
          <w:sz w:val="24"/>
          <w:szCs w:val="24"/>
        </w:rPr>
        <w:t>mandato</w:t>
      </w:r>
      <w:r w:rsidR="007B10F4">
        <w:rPr>
          <w:rFonts w:ascii="Gill Sans MT" w:hAnsi="Gill Sans MT"/>
          <w:bCs/>
          <w:sz w:val="24"/>
          <w:szCs w:val="24"/>
        </w:rPr>
        <w:t xml:space="preserve">ry, thus seven day </w:t>
      </w:r>
      <w:r w:rsidR="0099457E">
        <w:rPr>
          <w:rFonts w:ascii="Gill Sans MT" w:hAnsi="Gill Sans MT"/>
          <w:bCs/>
          <w:sz w:val="24"/>
          <w:szCs w:val="24"/>
        </w:rPr>
        <w:t>B</w:t>
      </w:r>
      <w:r>
        <w:rPr>
          <w:rFonts w:ascii="Gill Sans MT" w:hAnsi="Gill Sans MT"/>
          <w:bCs/>
          <w:sz w:val="24"/>
          <w:szCs w:val="24"/>
        </w:rPr>
        <w:t xml:space="preserve">arrier analysis </w:t>
      </w:r>
      <w:r w:rsidR="0003036B">
        <w:rPr>
          <w:rFonts w:ascii="Gill Sans MT" w:hAnsi="Gill Sans MT"/>
          <w:bCs/>
          <w:sz w:val="24"/>
          <w:szCs w:val="24"/>
        </w:rPr>
        <w:t xml:space="preserve">(BA) and Design </w:t>
      </w:r>
      <w:r w:rsidR="007B10F4">
        <w:rPr>
          <w:rFonts w:ascii="Gill Sans MT" w:hAnsi="Gill Sans MT"/>
          <w:bCs/>
          <w:sz w:val="24"/>
          <w:szCs w:val="24"/>
        </w:rPr>
        <w:t>for Behavior</w:t>
      </w:r>
      <w:r w:rsidR="0003036B">
        <w:rPr>
          <w:rFonts w:ascii="Gill Sans MT" w:hAnsi="Gill Sans MT"/>
          <w:bCs/>
          <w:sz w:val="24"/>
          <w:szCs w:val="24"/>
        </w:rPr>
        <w:t xml:space="preserve"> Change frame work(DBC) </w:t>
      </w:r>
      <w:r>
        <w:rPr>
          <w:rFonts w:ascii="Gill Sans MT" w:hAnsi="Gill Sans MT"/>
          <w:bCs/>
          <w:sz w:val="24"/>
          <w:szCs w:val="24"/>
        </w:rPr>
        <w:t xml:space="preserve">survey on </w:t>
      </w:r>
      <w:r w:rsidR="0003036B">
        <w:rPr>
          <w:rFonts w:ascii="Gill Sans MT" w:hAnsi="Gill Sans MT"/>
          <w:bCs/>
          <w:sz w:val="24"/>
          <w:szCs w:val="24"/>
        </w:rPr>
        <w:t xml:space="preserve"> behavior of</w:t>
      </w:r>
      <w:r w:rsidR="007B10F4" w:rsidRPr="007B10F4">
        <w:rPr>
          <w:rFonts w:ascii="Gill Sans MT" w:eastAsia="Calibri" w:hAnsi="Gill Sans MT"/>
          <w:sz w:val="28"/>
          <w:szCs w:val="28"/>
        </w:rPr>
        <w:t xml:space="preserve"> </w:t>
      </w:r>
      <w:sdt>
        <w:sdtPr>
          <w:rPr>
            <w:rFonts w:ascii="Gill Sans MT" w:hAnsi="Gill Sans MT"/>
            <w:bCs/>
            <w:sz w:val="24"/>
            <w:szCs w:val="24"/>
          </w:rPr>
          <w:alias w:val="Subtitle"/>
          <w:id w:val="42547875"/>
          <w:dataBinding w:prefixMappings="xmlns:ns0='http://schemas.openxmlformats.org/package/2006/metadata/core-properties' xmlns:ns1='http://purl.org/dc/elements/1.1/'" w:xpath="/ns0:coreProperties[1]/ns1:subject[1]" w:storeItemID="{6C3C8BC8-F283-45AE-878A-BAB7291924A1}"/>
          <w:text/>
        </w:sdtPr>
        <w:sdtEndPr/>
        <w:sdtContent>
          <w:r w:rsidR="00B47A27">
            <w:rPr>
              <w:rFonts w:ascii="Gill Sans MT" w:hAnsi="Gill Sans MT"/>
              <w:bCs/>
              <w:sz w:val="24"/>
              <w:szCs w:val="24"/>
            </w:rPr>
            <w:t xml:space="preserve">Targeted mothers of children under five years old clean all drinking water storage containers at least once per week on </w:t>
          </w:r>
          <w:proofErr w:type="spellStart"/>
          <w:r w:rsidR="00B47A27">
            <w:rPr>
              <w:rFonts w:ascii="Gill Sans MT" w:hAnsi="Gill Sans MT"/>
              <w:bCs/>
              <w:sz w:val="24"/>
              <w:szCs w:val="24"/>
            </w:rPr>
            <w:t>Chittu</w:t>
          </w:r>
          <w:proofErr w:type="spellEnd"/>
          <w:r w:rsidR="00B47A27">
            <w:rPr>
              <w:rFonts w:ascii="Gill Sans MT" w:hAnsi="Gill Sans MT"/>
              <w:bCs/>
              <w:sz w:val="24"/>
              <w:szCs w:val="24"/>
            </w:rPr>
            <w:t xml:space="preserve">, </w:t>
          </w:r>
          <w:proofErr w:type="spellStart"/>
          <w:r w:rsidR="00B47A27">
            <w:rPr>
              <w:rFonts w:ascii="Gill Sans MT" w:hAnsi="Gill Sans MT"/>
              <w:bCs/>
              <w:sz w:val="24"/>
              <w:szCs w:val="24"/>
            </w:rPr>
            <w:t>Duele</w:t>
          </w:r>
          <w:proofErr w:type="spellEnd"/>
          <w:r w:rsidR="00B47A27">
            <w:rPr>
              <w:rFonts w:ascii="Gill Sans MT" w:hAnsi="Gill Sans MT"/>
              <w:bCs/>
              <w:sz w:val="24"/>
              <w:szCs w:val="24"/>
            </w:rPr>
            <w:t xml:space="preserve"> </w:t>
          </w:r>
          <w:proofErr w:type="spellStart"/>
          <w:r w:rsidR="00B47A27">
            <w:rPr>
              <w:rFonts w:ascii="Gill Sans MT" w:hAnsi="Gill Sans MT"/>
              <w:bCs/>
              <w:sz w:val="24"/>
              <w:szCs w:val="24"/>
            </w:rPr>
            <w:t>kori</w:t>
          </w:r>
          <w:proofErr w:type="spellEnd"/>
          <w:r w:rsidR="00B47A27">
            <w:rPr>
              <w:rFonts w:ascii="Gill Sans MT" w:hAnsi="Gill Sans MT"/>
              <w:bCs/>
              <w:sz w:val="24"/>
              <w:szCs w:val="24"/>
            </w:rPr>
            <w:t xml:space="preserve"> and </w:t>
          </w:r>
          <w:proofErr w:type="spellStart"/>
          <w:r w:rsidR="00B47A27">
            <w:rPr>
              <w:rFonts w:ascii="Gill Sans MT" w:hAnsi="Gill Sans MT"/>
              <w:bCs/>
              <w:sz w:val="24"/>
              <w:szCs w:val="24"/>
            </w:rPr>
            <w:t>Weldo</w:t>
          </w:r>
          <w:proofErr w:type="spellEnd"/>
          <w:r w:rsidR="00B47A27">
            <w:rPr>
              <w:rFonts w:ascii="Gill Sans MT" w:hAnsi="Gill Sans MT"/>
              <w:bCs/>
              <w:sz w:val="24"/>
              <w:szCs w:val="24"/>
            </w:rPr>
            <w:t xml:space="preserve"> </w:t>
          </w:r>
          <w:proofErr w:type="spellStart"/>
          <w:r w:rsidR="00B47A27">
            <w:rPr>
              <w:rFonts w:ascii="Gill Sans MT" w:hAnsi="Gill Sans MT"/>
              <w:bCs/>
              <w:sz w:val="24"/>
              <w:szCs w:val="24"/>
            </w:rPr>
            <w:t>telfam</w:t>
          </w:r>
          <w:proofErr w:type="spellEnd"/>
          <w:r w:rsidR="00B47A27">
            <w:rPr>
              <w:rFonts w:ascii="Gill Sans MT" w:hAnsi="Gill Sans MT"/>
              <w:bCs/>
              <w:sz w:val="24"/>
              <w:szCs w:val="24"/>
            </w:rPr>
            <w:t xml:space="preserve"> Kebele</w:t>
          </w:r>
        </w:sdtContent>
      </w:sdt>
      <w:r>
        <w:rPr>
          <w:rFonts w:ascii="Gill Sans MT" w:hAnsi="Gill Sans MT"/>
          <w:bCs/>
          <w:sz w:val="24"/>
          <w:szCs w:val="24"/>
        </w:rPr>
        <w:t xml:space="preserve"> was carried out for 45 doers and 45 non doers</w:t>
      </w:r>
      <w:r w:rsidR="0003036B">
        <w:rPr>
          <w:rFonts w:ascii="Gill Sans MT" w:hAnsi="Gill Sans MT"/>
          <w:bCs/>
          <w:sz w:val="24"/>
          <w:szCs w:val="24"/>
        </w:rPr>
        <w:t>.</w:t>
      </w:r>
    </w:p>
    <w:p w:rsidR="00A73A78" w:rsidRPr="00F05E05" w:rsidRDefault="00CC45C9" w:rsidP="00F05E05">
      <w:pPr>
        <w:pStyle w:val="Heading1"/>
        <w:spacing w:line="360" w:lineRule="auto"/>
        <w:jc w:val="both"/>
        <w:rPr>
          <w:rFonts w:ascii="Gill Sans MT" w:hAnsi="Gill Sans MT"/>
          <w:color w:val="auto"/>
        </w:rPr>
      </w:pPr>
      <w:r w:rsidRPr="00F05E05">
        <w:rPr>
          <w:rFonts w:ascii="Gill Sans MT" w:hAnsi="Gill Sans MT"/>
          <w:color w:val="auto"/>
        </w:rPr>
        <w:t>3. Methodology</w:t>
      </w:r>
    </w:p>
    <w:p w:rsidR="00A73A78" w:rsidRPr="00B64535" w:rsidRDefault="00A73A78" w:rsidP="00F05E05">
      <w:pPr>
        <w:pStyle w:val="ListParagraph"/>
        <w:numPr>
          <w:ilvl w:val="0"/>
          <w:numId w:val="3"/>
        </w:numPr>
        <w:spacing w:line="360" w:lineRule="auto"/>
        <w:jc w:val="both"/>
        <w:rPr>
          <w:rFonts w:ascii="Gill Sans MT" w:hAnsi="Gill Sans MT" w:cs="Helv"/>
          <w:color w:val="000000"/>
          <w:sz w:val="24"/>
          <w:szCs w:val="24"/>
        </w:rPr>
      </w:pPr>
      <w:r w:rsidRPr="00B64535">
        <w:rPr>
          <w:rFonts w:ascii="Gill Sans MT" w:hAnsi="Gill Sans MT"/>
          <w:sz w:val="24"/>
          <w:szCs w:val="24"/>
        </w:rPr>
        <w:t xml:space="preserve">In order to conduct this BA analysis the following methods were followed. </w:t>
      </w:r>
      <w:r w:rsidRPr="00B64535">
        <w:rPr>
          <w:rFonts w:ascii="Gill Sans MT" w:hAnsi="Gill Sans MT" w:cs="Helv"/>
          <w:color w:val="000000"/>
          <w:sz w:val="24"/>
          <w:szCs w:val="24"/>
        </w:rPr>
        <w:t xml:space="preserve">Selection of behavior and formulation of the behavior statement, the priority group description </w:t>
      </w:r>
      <w:r w:rsidR="00E243A3" w:rsidRPr="00B64535">
        <w:rPr>
          <w:rFonts w:ascii="Gill Sans MT" w:hAnsi="Gill Sans MT" w:cs="Helv"/>
          <w:color w:val="000000"/>
          <w:sz w:val="24"/>
          <w:szCs w:val="24"/>
        </w:rPr>
        <w:t xml:space="preserve">and the   Barrier survey questionnaire </w:t>
      </w:r>
      <w:r w:rsidRPr="00B64535">
        <w:rPr>
          <w:rFonts w:ascii="Gill Sans MT" w:hAnsi="Gill Sans MT" w:cs="Helv"/>
          <w:color w:val="000000"/>
          <w:sz w:val="24"/>
          <w:szCs w:val="24"/>
        </w:rPr>
        <w:t>wer</w:t>
      </w:r>
      <w:r w:rsidR="007B10F4">
        <w:rPr>
          <w:rFonts w:ascii="Gill Sans MT" w:hAnsi="Gill Sans MT" w:cs="Helv"/>
          <w:color w:val="000000"/>
          <w:sz w:val="24"/>
          <w:szCs w:val="24"/>
        </w:rPr>
        <w:t xml:space="preserve">e done in consultation with East Africa Regional Office </w:t>
      </w:r>
      <w:r w:rsidR="007B10F4" w:rsidRPr="00B64535">
        <w:rPr>
          <w:rFonts w:ascii="Gill Sans MT" w:hAnsi="Gill Sans MT" w:cs="Helv"/>
          <w:color w:val="000000"/>
          <w:sz w:val="24"/>
          <w:szCs w:val="24"/>
        </w:rPr>
        <w:t>and</w:t>
      </w:r>
      <w:r w:rsidR="007B10F4">
        <w:rPr>
          <w:rFonts w:ascii="Gill Sans MT" w:hAnsi="Gill Sans MT" w:cs="Helv"/>
          <w:color w:val="000000"/>
          <w:sz w:val="24"/>
          <w:szCs w:val="24"/>
        </w:rPr>
        <w:t xml:space="preserve"> WV Ethiopia </w:t>
      </w:r>
      <w:proofErr w:type="spellStart"/>
      <w:r w:rsidR="007B10F4">
        <w:rPr>
          <w:rFonts w:ascii="Gill Sans MT" w:hAnsi="Gill Sans MT" w:cs="Helv"/>
          <w:color w:val="000000"/>
          <w:sz w:val="24"/>
          <w:szCs w:val="24"/>
        </w:rPr>
        <w:t>WaSH</w:t>
      </w:r>
      <w:proofErr w:type="spellEnd"/>
      <w:r w:rsidR="007B10F4">
        <w:rPr>
          <w:rFonts w:ascii="Gill Sans MT" w:hAnsi="Gill Sans MT" w:cs="Helv"/>
          <w:color w:val="000000"/>
          <w:sz w:val="24"/>
          <w:szCs w:val="24"/>
        </w:rPr>
        <w:t xml:space="preserve"> Division </w:t>
      </w:r>
      <w:r w:rsidRPr="00B64535">
        <w:rPr>
          <w:rFonts w:ascii="Gill Sans MT" w:hAnsi="Gill Sans MT" w:cs="Helv"/>
          <w:color w:val="000000"/>
          <w:sz w:val="24"/>
          <w:szCs w:val="24"/>
        </w:rPr>
        <w:t>S</w:t>
      </w:r>
      <w:r w:rsidR="007B10F4">
        <w:rPr>
          <w:rFonts w:ascii="Gill Sans MT" w:hAnsi="Gill Sans MT" w:cs="Helv"/>
          <w:color w:val="000000"/>
          <w:sz w:val="24"/>
          <w:szCs w:val="24"/>
        </w:rPr>
        <w:t xml:space="preserve"> and </w:t>
      </w:r>
      <w:r w:rsidRPr="00B64535">
        <w:rPr>
          <w:rFonts w:ascii="Gill Sans MT" w:hAnsi="Gill Sans MT" w:cs="Helv"/>
          <w:color w:val="000000"/>
          <w:sz w:val="24"/>
          <w:szCs w:val="24"/>
        </w:rPr>
        <w:t xml:space="preserve">H </w:t>
      </w:r>
      <w:r w:rsidR="007B10F4">
        <w:rPr>
          <w:rFonts w:ascii="Gill Sans MT" w:hAnsi="Gill Sans MT" w:cs="Helv"/>
          <w:color w:val="000000"/>
          <w:sz w:val="24"/>
          <w:szCs w:val="24"/>
        </w:rPr>
        <w:t xml:space="preserve">Coordinator for </w:t>
      </w:r>
      <w:proofErr w:type="spellStart"/>
      <w:r w:rsidR="007B10F4">
        <w:rPr>
          <w:rFonts w:ascii="Gill Sans MT" w:hAnsi="Gill Sans MT" w:cs="Helv"/>
          <w:color w:val="000000"/>
          <w:sz w:val="24"/>
          <w:szCs w:val="24"/>
        </w:rPr>
        <w:t>Ormia</w:t>
      </w:r>
      <w:proofErr w:type="spellEnd"/>
      <w:r w:rsidR="007B10F4">
        <w:rPr>
          <w:rFonts w:ascii="Gill Sans MT" w:hAnsi="Gill Sans MT" w:cs="Helv"/>
          <w:color w:val="000000"/>
          <w:sz w:val="24"/>
          <w:szCs w:val="24"/>
        </w:rPr>
        <w:t xml:space="preserve"> region</w:t>
      </w:r>
      <w:r w:rsidRPr="006C44A3">
        <w:rPr>
          <w:rFonts w:ascii="Gill Sans MT" w:hAnsi="Gill Sans MT" w:cs="Helv"/>
          <w:color w:val="000000"/>
          <w:sz w:val="24"/>
          <w:szCs w:val="24"/>
        </w:rPr>
        <w:t>.</w:t>
      </w:r>
      <w:r w:rsidR="00920C3C" w:rsidRPr="00B64535">
        <w:rPr>
          <w:rFonts w:ascii="Gill Sans MT" w:hAnsi="Gill Sans MT" w:cs="Helv"/>
          <w:color w:val="000000"/>
          <w:sz w:val="24"/>
          <w:szCs w:val="24"/>
        </w:rPr>
        <w:t xml:space="preserve"> Ethical and local administration clearance</w:t>
      </w:r>
      <w:r w:rsidR="007B7837" w:rsidRPr="00B64535">
        <w:rPr>
          <w:rFonts w:ascii="Gill Sans MT" w:hAnsi="Gill Sans MT" w:cs="Helv"/>
          <w:color w:val="000000"/>
          <w:sz w:val="24"/>
          <w:szCs w:val="24"/>
        </w:rPr>
        <w:t xml:space="preserve"> from </w:t>
      </w:r>
      <w:proofErr w:type="spellStart"/>
      <w:r w:rsidR="007B7837" w:rsidRPr="00B64535">
        <w:rPr>
          <w:rFonts w:ascii="Gill Sans MT" w:hAnsi="Gill Sans MT" w:cs="Helv"/>
          <w:color w:val="000000"/>
          <w:sz w:val="24"/>
          <w:szCs w:val="24"/>
        </w:rPr>
        <w:t>woreda</w:t>
      </w:r>
      <w:proofErr w:type="spellEnd"/>
      <w:r w:rsidR="007B7837" w:rsidRPr="00B64535">
        <w:rPr>
          <w:rFonts w:ascii="Gill Sans MT" w:hAnsi="Gill Sans MT" w:cs="Helv"/>
          <w:color w:val="000000"/>
          <w:sz w:val="24"/>
          <w:szCs w:val="24"/>
        </w:rPr>
        <w:t xml:space="preserve"> health office and implementation</w:t>
      </w:r>
      <w:r w:rsidR="00920C3C" w:rsidRPr="00B64535">
        <w:rPr>
          <w:rFonts w:ascii="Gill Sans MT" w:hAnsi="Gill Sans MT" w:cs="Helv"/>
          <w:color w:val="000000"/>
          <w:sz w:val="24"/>
          <w:szCs w:val="24"/>
        </w:rPr>
        <w:t xml:space="preserve"> planed schedule </w:t>
      </w:r>
      <w:r w:rsidR="007B10F4">
        <w:rPr>
          <w:rFonts w:ascii="Gill Sans MT" w:hAnsi="Gill Sans MT" w:cs="Helv"/>
          <w:color w:val="000000"/>
          <w:sz w:val="24"/>
          <w:szCs w:val="24"/>
        </w:rPr>
        <w:t xml:space="preserve">were completed by </w:t>
      </w:r>
      <w:proofErr w:type="spellStart"/>
      <w:r w:rsidR="007B10F4">
        <w:rPr>
          <w:rFonts w:ascii="Gill Sans MT" w:hAnsi="Gill Sans MT" w:cs="Helv"/>
          <w:color w:val="000000"/>
          <w:sz w:val="24"/>
          <w:szCs w:val="24"/>
        </w:rPr>
        <w:t>Wonchi</w:t>
      </w:r>
      <w:proofErr w:type="spellEnd"/>
      <w:r w:rsidR="007B10F4">
        <w:rPr>
          <w:rFonts w:ascii="Gill Sans MT" w:hAnsi="Gill Sans MT" w:cs="Helv"/>
          <w:color w:val="000000"/>
          <w:sz w:val="24"/>
          <w:szCs w:val="24"/>
        </w:rPr>
        <w:t xml:space="preserve"> </w:t>
      </w:r>
      <w:proofErr w:type="spellStart"/>
      <w:r w:rsidR="007B7837" w:rsidRPr="00B64535">
        <w:rPr>
          <w:rFonts w:ascii="Gill Sans MT" w:hAnsi="Gill Sans MT" w:cs="Helv"/>
          <w:color w:val="000000"/>
          <w:sz w:val="24"/>
          <w:szCs w:val="24"/>
        </w:rPr>
        <w:t>Worda</w:t>
      </w:r>
      <w:proofErr w:type="spellEnd"/>
      <w:r w:rsidR="007B7837" w:rsidRPr="00B64535">
        <w:rPr>
          <w:rFonts w:ascii="Gill Sans MT" w:hAnsi="Gill Sans MT" w:cs="Helv"/>
          <w:color w:val="000000"/>
          <w:sz w:val="24"/>
          <w:szCs w:val="24"/>
        </w:rPr>
        <w:t>.</w:t>
      </w:r>
    </w:p>
    <w:p w:rsidR="00A73A78" w:rsidRPr="00193D9F" w:rsidRDefault="00B64535" w:rsidP="00F05E05">
      <w:pPr>
        <w:pStyle w:val="ListParagraph"/>
        <w:numPr>
          <w:ilvl w:val="0"/>
          <w:numId w:val="3"/>
        </w:numPr>
        <w:spacing w:line="360" w:lineRule="auto"/>
        <w:jc w:val="both"/>
        <w:rPr>
          <w:rFonts w:ascii="Gill Sans MT" w:hAnsi="Gill Sans MT"/>
          <w:sz w:val="24"/>
          <w:szCs w:val="24"/>
        </w:rPr>
      </w:pPr>
      <w:r w:rsidRPr="00193D9F">
        <w:rPr>
          <w:rFonts w:ascii="Gill Sans MT" w:hAnsi="Gill Sans MT"/>
          <w:sz w:val="24"/>
          <w:szCs w:val="24"/>
        </w:rPr>
        <w:t xml:space="preserve"> The questionnaire was prepared originally in English an</w:t>
      </w:r>
      <w:r w:rsidR="003D2490">
        <w:rPr>
          <w:rFonts w:ascii="Gill Sans MT" w:hAnsi="Gill Sans MT"/>
          <w:sz w:val="24"/>
          <w:szCs w:val="24"/>
        </w:rPr>
        <w:t xml:space="preserve">d it was translated into </w:t>
      </w:r>
      <w:proofErr w:type="spellStart"/>
      <w:r w:rsidR="003D2490">
        <w:rPr>
          <w:rFonts w:ascii="Gill Sans MT" w:hAnsi="Gill Sans MT"/>
          <w:sz w:val="24"/>
          <w:szCs w:val="24"/>
        </w:rPr>
        <w:t>Afaan</w:t>
      </w:r>
      <w:proofErr w:type="spellEnd"/>
      <w:r w:rsidR="003D2490">
        <w:rPr>
          <w:rFonts w:ascii="Gill Sans MT" w:hAnsi="Gill Sans MT"/>
          <w:sz w:val="24"/>
          <w:szCs w:val="24"/>
        </w:rPr>
        <w:t xml:space="preserve"> Oromo</w:t>
      </w:r>
      <w:r w:rsidRPr="00193D9F">
        <w:rPr>
          <w:rFonts w:ascii="Gill Sans MT" w:hAnsi="Gill Sans MT"/>
          <w:sz w:val="24"/>
          <w:szCs w:val="24"/>
        </w:rPr>
        <w:t xml:space="preserve"> for the subjects and in the end, the English version of the </w:t>
      </w:r>
      <w:r w:rsidRPr="006C44A3">
        <w:rPr>
          <w:rFonts w:ascii="Gill Sans MT" w:hAnsi="Gill Sans MT"/>
          <w:sz w:val="24"/>
          <w:szCs w:val="24"/>
        </w:rPr>
        <w:t>questionnaire was attached in the annex</w:t>
      </w:r>
      <w:r w:rsidR="006C44A3">
        <w:rPr>
          <w:rFonts w:ascii="Gill Sans MT" w:hAnsi="Gill Sans MT"/>
          <w:sz w:val="24"/>
          <w:szCs w:val="24"/>
        </w:rPr>
        <w:t xml:space="preserve"> I</w:t>
      </w:r>
      <w:r w:rsidRPr="00193D9F">
        <w:rPr>
          <w:rFonts w:ascii="Gill Sans MT" w:hAnsi="Gill Sans MT"/>
          <w:sz w:val="24"/>
          <w:szCs w:val="24"/>
        </w:rPr>
        <w:t>. Relevant comments were incorporated after pretest</w:t>
      </w:r>
      <w:r w:rsidR="003271EA">
        <w:rPr>
          <w:rFonts w:ascii="Gill Sans MT" w:hAnsi="Gill Sans MT"/>
          <w:sz w:val="24"/>
          <w:szCs w:val="24"/>
        </w:rPr>
        <w:t xml:space="preserve"> </w:t>
      </w:r>
      <w:r w:rsidR="003D2490">
        <w:rPr>
          <w:rFonts w:ascii="Gill Sans MT" w:hAnsi="Gill Sans MT"/>
          <w:sz w:val="24"/>
          <w:szCs w:val="24"/>
        </w:rPr>
        <w:t xml:space="preserve">have done at the time of orientation </w:t>
      </w:r>
      <w:r w:rsidRPr="00193D9F">
        <w:rPr>
          <w:rFonts w:ascii="Gill Sans MT" w:hAnsi="Gill Sans MT"/>
          <w:sz w:val="24"/>
          <w:szCs w:val="24"/>
        </w:rPr>
        <w:t xml:space="preserve">and consulting with trained </w:t>
      </w:r>
      <w:r w:rsidR="003D2490">
        <w:rPr>
          <w:rFonts w:ascii="Gill Sans MT" w:hAnsi="Gill Sans MT"/>
          <w:sz w:val="24"/>
          <w:szCs w:val="24"/>
        </w:rPr>
        <w:t xml:space="preserve">and experienced </w:t>
      </w:r>
      <w:r w:rsidRPr="00193D9F">
        <w:rPr>
          <w:rFonts w:ascii="Gill Sans MT" w:hAnsi="Gill Sans MT"/>
          <w:sz w:val="24"/>
          <w:szCs w:val="24"/>
        </w:rPr>
        <w:t>data collectors. For assurance of data quality the data collectors were r</w:t>
      </w:r>
      <w:r w:rsidR="003C7285">
        <w:rPr>
          <w:rFonts w:ascii="Gill Sans MT" w:hAnsi="Gill Sans MT"/>
          <w:sz w:val="24"/>
          <w:szCs w:val="24"/>
        </w:rPr>
        <w:t xml:space="preserve">ecruited carefully and trained </w:t>
      </w:r>
      <w:r w:rsidRPr="00193D9F">
        <w:rPr>
          <w:rFonts w:ascii="Gill Sans MT" w:hAnsi="Gill Sans MT"/>
          <w:sz w:val="24"/>
          <w:szCs w:val="24"/>
        </w:rPr>
        <w:t>for one day and proper coding and supervision were conducted.</w:t>
      </w:r>
    </w:p>
    <w:p w:rsidR="00B64535" w:rsidRDefault="00067A6B" w:rsidP="00F05E05">
      <w:pPr>
        <w:autoSpaceDE w:val="0"/>
        <w:autoSpaceDN w:val="0"/>
        <w:adjustRightInd w:val="0"/>
        <w:spacing w:after="240" w:line="360" w:lineRule="auto"/>
        <w:ind w:left="405"/>
        <w:jc w:val="both"/>
        <w:rPr>
          <w:rFonts w:ascii="Gill Sans MT" w:hAnsi="Gill Sans MT" w:cs="Helv"/>
          <w:color w:val="000000"/>
        </w:rPr>
      </w:pPr>
      <w:r w:rsidRPr="00193D9F">
        <w:rPr>
          <w:rFonts w:ascii="Gill Sans MT" w:hAnsi="Gill Sans MT"/>
          <w:sz w:val="24"/>
          <w:szCs w:val="24"/>
        </w:rPr>
        <w:t xml:space="preserve">Data </w:t>
      </w:r>
      <w:r w:rsidR="00EB0B42">
        <w:rPr>
          <w:rFonts w:ascii="Gill Sans MT" w:hAnsi="Gill Sans MT"/>
          <w:sz w:val="24"/>
          <w:szCs w:val="24"/>
        </w:rPr>
        <w:t>coding, data</w:t>
      </w:r>
      <w:r w:rsidR="00B64535" w:rsidRPr="00193D9F">
        <w:rPr>
          <w:rFonts w:ascii="Gill Sans MT" w:hAnsi="Gill Sans MT"/>
          <w:sz w:val="24"/>
          <w:szCs w:val="24"/>
        </w:rPr>
        <w:t xml:space="preserve"> </w:t>
      </w:r>
      <w:r w:rsidR="00EB0B42" w:rsidRPr="00193D9F">
        <w:rPr>
          <w:rFonts w:ascii="Gill Sans MT" w:hAnsi="Gill Sans MT"/>
          <w:sz w:val="24"/>
          <w:szCs w:val="24"/>
        </w:rPr>
        <w:t>tabulation were</w:t>
      </w:r>
      <w:r w:rsidR="00B64535" w:rsidRPr="00193D9F">
        <w:rPr>
          <w:rFonts w:ascii="Gill Sans MT" w:hAnsi="Gill Sans MT"/>
          <w:sz w:val="24"/>
          <w:szCs w:val="24"/>
        </w:rPr>
        <w:t xml:space="preserve"> conducted daily basis</w:t>
      </w:r>
      <w:r w:rsidR="00B64535" w:rsidRPr="00193D9F">
        <w:rPr>
          <w:rFonts w:ascii="Gill Sans MT" w:hAnsi="Gill Sans MT" w:cs="Helv"/>
          <w:color w:val="000000"/>
        </w:rPr>
        <w:t xml:space="preserve"> BA tabulation of results Excel spreadsheet wit</w:t>
      </w:r>
      <w:r w:rsidR="00EB0B42">
        <w:rPr>
          <w:rFonts w:ascii="Gill Sans MT" w:hAnsi="Gill Sans MT" w:cs="Helv"/>
          <w:color w:val="000000"/>
        </w:rPr>
        <w:t>h standard graphics were done using a</w:t>
      </w:r>
      <w:r w:rsidR="00B64535" w:rsidRPr="00193D9F">
        <w:rPr>
          <w:rFonts w:ascii="Gill Sans MT" w:hAnsi="Gill Sans MT" w:cs="Helv"/>
          <w:color w:val="000000"/>
        </w:rPr>
        <w:t xml:space="preserve"> computer</w:t>
      </w:r>
      <w:r w:rsidR="00B64535">
        <w:rPr>
          <w:rFonts w:ascii="Gill Sans MT" w:hAnsi="Gill Sans MT" w:cs="Helv"/>
          <w:color w:val="000000"/>
        </w:rPr>
        <w:t>.</w:t>
      </w:r>
    </w:p>
    <w:p w:rsidR="00067A6B" w:rsidRDefault="003D2490" w:rsidP="003D2490">
      <w:pPr>
        <w:keepNext/>
        <w:autoSpaceDE w:val="0"/>
        <w:autoSpaceDN w:val="0"/>
        <w:adjustRightInd w:val="0"/>
        <w:spacing w:after="240" w:line="360" w:lineRule="auto"/>
        <w:jc w:val="center"/>
      </w:pPr>
      <w:r>
        <w:rPr>
          <w:rFonts w:ascii="Gill Sans MT" w:hAnsi="Gill Sans MT" w:cs="Helv"/>
          <w:noProof/>
          <w:color w:val="000000"/>
        </w:rPr>
        <w:drawing>
          <wp:inline distT="0" distB="0" distL="0" distR="0">
            <wp:extent cx="4233551" cy="3176403"/>
            <wp:effectExtent l="19050" t="0" r="0" b="0"/>
            <wp:docPr id="5" name="Picture 2" descr="C:\Users\user\Desktop\Water storage\Pre t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ater storage\Pre test .JPG"/>
                    <pic:cNvPicPr>
                      <a:picLocks noChangeAspect="1" noChangeArrowheads="1"/>
                    </pic:cNvPicPr>
                  </pic:nvPicPr>
                  <pic:blipFill>
                    <a:blip r:embed="rId10" cstate="print"/>
                    <a:srcRect/>
                    <a:stretch>
                      <a:fillRect/>
                    </a:stretch>
                  </pic:blipFill>
                  <pic:spPr bwMode="auto">
                    <a:xfrm>
                      <a:off x="0" y="0"/>
                      <a:ext cx="4237969" cy="3179718"/>
                    </a:xfrm>
                    <a:prstGeom prst="rect">
                      <a:avLst/>
                    </a:prstGeom>
                    <a:noFill/>
                    <a:ln w="9525">
                      <a:noFill/>
                      <a:miter lim="800000"/>
                      <a:headEnd/>
                      <a:tailEnd/>
                    </a:ln>
                  </pic:spPr>
                </pic:pic>
              </a:graphicData>
            </a:graphic>
          </wp:inline>
        </w:drawing>
      </w:r>
    </w:p>
    <w:p w:rsidR="00621D47" w:rsidRDefault="00067A6B" w:rsidP="003D2490">
      <w:pPr>
        <w:pStyle w:val="Caption"/>
        <w:spacing w:line="360" w:lineRule="auto"/>
        <w:jc w:val="center"/>
        <w:rPr>
          <w:rFonts w:ascii="Gill Sans MT" w:hAnsi="Gill Sans MT" w:cs="Helv"/>
          <w:color w:val="000000"/>
        </w:rPr>
      </w:pPr>
      <w:r>
        <w:t xml:space="preserve">Figure </w:t>
      </w:r>
      <w:fldSimple w:instr=" SEQ Figure \* ARABIC ">
        <w:r w:rsidR="00DD3F51">
          <w:rPr>
            <w:noProof/>
          </w:rPr>
          <w:t>1</w:t>
        </w:r>
      </w:fldSimple>
      <w:r>
        <w:t xml:space="preserve"> Venue during date collectors training</w:t>
      </w:r>
      <w:r w:rsidR="00540DA1">
        <w:t xml:space="preserve"> or Orientation</w:t>
      </w:r>
      <w:r>
        <w:t>,</w:t>
      </w:r>
      <w:r w:rsidR="001A2E3F">
        <w:t xml:space="preserve"> </w:t>
      </w:r>
      <w:proofErr w:type="spellStart"/>
      <w:r w:rsidR="003D2490">
        <w:t>Wonchi</w:t>
      </w:r>
      <w:proofErr w:type="spellEnd"/>
      <w:r w:rsidR="00540DA1">
        <w:t xml:space="preserve"> WVE Hall</w:t>
      </w:r>
      <w:r w:rsidR="003D2490">
        <w:t>, July, 2015</w:t>
      </w:r>
    </w:p>
    <w:p w:rsidR="001A2E3F" w:rsidRDefault="003D2490" w:rsidP="003D2490">
      <w:pPr>
        <w:keepNext/>
        <w:autoSpaceDE w:val="0"/>
        <w:autoSpaceDN w:val="0"/>
        <w:adjustRightInd w:val="0"/>
        <w:spacing w:after="240" w:line="360" w:lineRule="auto"/>
        <w:jc w:val="center"/>
      </w:pPr>
      <w:r>
        <w:rPr>
          <w:rFonts w:ascii="Gill Sans MT" w:hAnsi="Gill Sans MT" w:cs="Helv"/>
          <w:noProof/>
          <w:color w:val="000000"/>
        </w:rPr>
        <w:drawing>
          <wp:inline distT="0" distB="0" distL="0" distR="0">
            <wp:extent cx="4286280" cy="3215966"/>
            <wp:effectExtent l="19050" t="0" r="0" b="0"/>
            <wp:docPr id="8" name="Picture 3" descr="G:\ \DBC on WaSH\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DBC on WaSH\IMG_5405.JPG"/>
                    <pic:cNvPicPr>
                      <a:picLocks noChangeAspect="1" noChangeArrowheads="1"/>
                    </pic:cNvPicPr>
                  </pic:nvPicPr>
                  <pic:blipFill>
                    <a:blip r:embed="rId11" cstate="print"/>
                    <a:srcRect/>
                    <a:stretch>
                      <a:fillRect/>
                    </a:stretch>
                  </pic:blipFill>
                  <pic:spPr bwMode="auto">
                    <a:xfrm>
                      <a:off x="0" y="0"/>
                      <a:ext cx="4286280" cy="3215966"/>
                    </a:xfrm>
                    <a:prstGeom prst="rect">
                      <a:avLst/>
                    </a:prstGeom>
                    <a:noFill/>
                    <a:ln w="9525">
                      <a:noFill/>
                      <a:miter lim="800000"/>
                      <a:headEnd/>
                      <a:tailEnd/>
                    </a:ln>
                  </pic:spPr>
                </pic:pic>
              </a:graphicData>
            </a:graphic>
          </wp:inline>
        </w:drawing>
      </w:r>
    </w:p>
    <w:p w:rsidR="001A2E3F" w:rsidRDefault="001A2E3F" w:rsidP="003D2490">
      <w:pPr>
        <w:pStyle w:val="Caption"/>
        <w:spacing w:line="360" w:lineRule="auto"/>
        <w:jc w:val="center"/>
      </w:pPr>
      <w:r>
        <w:t xml:space="preserve">Figure </w:t>
      </w:r>
      <w:fldSimple w:instr=" SEQ Figure \* ARABIC ">
        <w:r w:rsidR="00DD3F51">
          <w:rPr>
            <w:noProof/>
          </w:rPr>
          <w:t>2</w:t>
        </w:r>
      </w:fldSimple>
      <w:r>
        <w:t xml:space="preserve"> </w:t>
      </w:r>
      <w:r w:rsidR="00193D9F">
        <w:t>Enumerators</w:t>
      </w:r>
      <w:r w:rsidR="003D2490">
        <w:t xml:space="preserve"> observing the status of water storage</w:t>
      </w:r>
      <w:r>
        <w:t xml:space="preserve"> an</w:t>
      </w:r>
      <w:r w:rsidR="00EB0B42">
        <w:t xml:space="preserve">d during </w:t>
      </w:r>
      <w:r w:rsidR="00EB0B42" w:rsidRPr="006C44A3">
        <w:t>data collection</w:t>
      </w:r>
      <w:r w:rsidR="003C7285" w:rsidRPr="006C44A3">
        <w:t>,</w:t>
      </w:r>
      <w:r w:rsidR="003C7285">
        <w:t xml:space="preserve"> </w:t>
      </w:r>
      <w:proofErr w:type="spellStart"/>
      <w:r w:rsidR="003D2490">
        <w:t>Chittu</w:t>
      </w:r>
      <w:proofErr w:type="spellEnd"/>
      <w:r>
        <w:t>,</w:t>
      </w:r>
      <w:r w:rsidR="003C7285">
        <w:t xml:space="preserve"> </w:t>
      </w:r>
      <w:r w:rsidR="003D2490">
        <w:t>July, 2015</w:t>
      </w:r>
    </w:p>
    <w:p w:rsidR="00B64535" w:rsidRDefault="00B64535" w:rsidP="00F05E05">
      <w:pPr>
        <w:autoSpaceDE w:val="0"/>
        <w:autoSpaceDN w:val="0"/>
        <w:adjustRightInd w:val="0"/>
        <w:spacing w:after="240" w:line="360" w:lineRule="auto"/>
        <w:jc w:val="both"/>
        <w:rPr>
          <w:rFonts w:ascii="Gill Sans MT" w:hAnsi="Gill Sans MT" w:cs="Helv"/>
          <w:color w:val="000000"/>
        </w:rPr>
      </w:pPr>
    </w:p>
    <w:p w:rsidR="00B64535" w:rsidRPr="00F05E05" w:rsidRDefault="00F05E05" w:rsidP="00F05E05">
      <w:pPr>
        <w:pStyle w:val="Heading1"/>
        <w:spacing w:line="360" w:lineRule="auto"/>
        <w:jc w:val="both"/>
        <w:rPr>
          <w:rFonts w:ascii="Gill Sans MT" w:hAnsi="Gill Sans MT"/>
          <w:color w:val="auto"/>
        </w:rPr>
      </w:pPr>
      <w:r>
        <w:rPr>
          <w:rFonts w:ascii="Gill Sans MT" w:hAnsi="Gill Sans MT"/>
          <w:color w:val="auto"/>
        </w:rPr>
        <w:t>4</w:t>
      </w:r>
      <w:r w:rsidR="005440E7" w:rsidRPr="00F05E05">
        <w:rPr>
          <w:rFonts w:ascii="Gill Sans MT" w:hAnsi="Gill Sans MT"/>
          <w:color w:val="auto"/>
        </w:rPr>
        <w:t>. Discussion</w:t>
      </w:r>
      <w:r w:rsidR="00B64535" w:rsidRPr="00F05E05">
        <w:rPr>
          <w:rFonts w:ascii="Gill Sans MT" w:hAnsi="Gill Sans MT"/>
          <w:color w:val="auto"/>
        </w:rPr>
        <w:t xml:space="preserve">, analysis and interpretation of results </w:t>
      </w:r>
    </w:p>
    <w:p w:rsidR="00621D47" w:rsidRDefault="00621D47" w:rsidP="00F05E05">
      <w:pPr>
        <w:pStyle w:val="ListParagraph"/>
        <w:autoSpaceDE w:val="0"/>
        <w:autoSpaceDN w:val="0"/>
        <w:adjustRightInd w:val="0"/>
        <w:spacing w:after="240" w:line="360" w:lineRule="auto"/>
        <w:ind w:left="360"/>
        <w:jc w:val="both"/>
        <w:rPr>
          <w:rFonts w:ascii="Gill Sans MT" w:hAnsi="Gill Sans MT" w:cs="Helv"/>
          <w:sz w:val="24"/>
          <w:szCs w:val="24"/>
        </w:rPr>
      </w:pPr>
    </w:p>
    <w:p w:rsidR="00540DA1" w:rsidRDefault="00540DA1" w:rsidP="00540DA1">
      <w:pPr>
        <w:pStyle w:val="ListParagraph"/>
        <w:autoSpaceDE w:val="0"/>
        <w:autoSpaceDN w:val="0"/>
        <w:adjustRightInd w:val="0"/>
        <w:spacing w:after="240" w:line="360" w:lineRule="auto"/>
        <w:ind w:left="360"/>
        <w:jc w:val="center"/>
        <w:rPr>
          <w:rFonts w:ascii="Gill Sans MT" w:hAnsi="Gill Sans MT" w:cs="Helv"/>
          <w:sz w:val="24"/>
          <w:szCs w:val="24"/>
        </w:rPr>
      </w:pPr>
      <w:r>
        <w:rPr>
          <w:rFonts w:ascii="Gill Sans MT" w:hAnsi="Gill Sans MT" w:cs="Helv"/>
          <w:noProof/>
          <w:sz w:val="24"/>
          <w:szCs w:val="24"/>
        </w:rPr>
        <w:drawing>
          <wp:inline distT="0" distB="0" distL="0" distR="0">
            <wp:extent cx="4582909" cy="3438525"/>
            <wp:effectExtent l="19050" t="0" r="8141" b="0"/>
            <wp:docPr id="9" name="Picture 4" descr="C:\Users\user\Desktop\Water storage\Data Collec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ater storage\Data Collection .JPG"/>
                    <pic:cNvPicPr>
                      <a:picLocks noChangeAspect="1" noChangeArrowheads="1"/>
                    </pic:cNvPicPr>
                  </pic:nvPicPr>
                  <pic:blipFill>
                    <a:blip r:embed="rId12" cstate="print"/>
                    <a:srcRect/>
                    <a:stretch>
                      <a:fillRect/>
                    </a:stretch>
                  </pic:blipFill>
                  <pic:spPr bwMode="auto">
                    <a:xfrm>
                      <a:off x="0" y="0"/>
                      <a:ext cx="4586493" cy="3441214"/>
                    </a:xfrm>
                    <a:prstGeom prst="rect">
                      <a:avLst/>
                    </a:prstGeom>
                    <a:noFill/>
                    <a:ln w="9525">
                      <a:noFill/>
                      <a:miter lim="800000"/>
                      <a:headEnd/>
                      <a:tailEnd/>
                    </a:ln>
                  </pic:spPr>
                </pic:pic>
              </a:graphicData>
            </a:graphic>
          </wp:inline>
        </w:drawing>
      </w:r>
    </w:p>
    <w:p w:rsidR="00540DA1" w:rsidRPr="00540DA1" w:rsidRDefault="00540DA1" w:rsidP="00540DA1">
      <w:pPr>
        <w:pStyle w:val="Caption"/>
        <w:spacing w:line="360" w:lineRule="auto"/>
        <w:jc w:val="center"/>
      </w:pPr>
      <w:r>
        <w:t xml:space="preserve">Figure 3 Data tallying and submission for interpretation and analysis, </w:t>
      </w:r>
      <w:proofErr w:type="spellStart"/>
      <w:r>
        <w:t>Wolisso</w:t>
      </w:r>
      <w:proofErr w:type="spellEnd"/>
      <w:r>
        <w:t>, July, 2015</w:t>
      </w:r>
    </w:p>
    <w:p w:rsidR="00621D47" w:rsidRPr="00540DA1" w:rsidRDefault="00621D47" w:rsidP="00540DA1">
      <w:pPr>
        <w:pStyle w:val="ListParagraph"/>
        <w:autoSpaceDE w:val="0"/>
        <w:autoSpaceDN w:val="0"/>
        <w:adjustRightInd w:val="0"/>
        <w:spacing w:after="240" w:line="360" w:lineRule="auto"/>
        <w:ind w:left="360"/>
        <w:jc w:val="both"/>
        <w:rPr>
          <w:rFonts w:ascii="Gill Sans MT" w:hAnsi="Gill Sans MT" w:cs="Helv"/>
          <w:sz w:val="24"/>
          <w:szCs w:val="24"/>
        </w:rPr>
      </w:pPr>
      <w:r w:rsidRPr="00540DA1">
        <w:rPr>
          <w:rFonts w:ascii="Gill Sans MT" w:hAnsi="Gill Sans MT" w:cs="Helv"/>
          <w:color w:val="000000"/>
          <w:sz w:val="24"/>
          <w:szCs w:val="24"/>
        </w:rPr>
        <w:t>Computer were used in analysis of the results and determinant that have significant difference greater than 15%</w:t>
      </w:r>
      <w:r w:rsidR="003271EA" w:rsidRPr="00540DA1">
        <w:rPr>
          <w:rFonts w:ascii="Gill Sans MT" w:hAnsi="Gill Sans MT" w:cs="Helv"/>
          <w:color w:val="000000"/>
          <w:sz w:val="24"/>
          <w:szCs w:val="24"/>
        </w:rPr>
        <w:t xml:space="preserve"> or </w:t>
      </w:r>
      <w:r w:rsidRPr="00540DA1">
        <w:rPr>
          <w:rFonts w:ascii="Gill Sans MT" w:hAnsi="Gill Sans MT" w:cs="Helv"/>
          <w:color w:val="000000"/>
          <w:sz w:val="24"/>
          <w:szCs w:val="24"/>
        </w:rPr>
        <w:t xml:space="preserve"> P </w:t>
      </w:r>
      <w:r w:rsidR="00A43AAF" w:rsidRPr="00540DA1">
        <w:rPr>
          <w:rFonts w:ascii="Gill Sans MT" w:hAnsi="Gill Sans MT" w:cs="Helv"/>
          <w:color w:val="000000"/>
          <w:sz w:val="24"/>
          <w:szCs w:val="24"/>
        </w:rPr>
        <w:t xml:space="preserve">value </w:t>
      </w:r>
      <w:r w:rsidR="00061228" w:rsidRPr="00540DA1">
        <w:rPr>
          <w:rFonts w:ascii="Gill Sans MT" w:hAnsi="Gill Sans MT" w:cs="Helv"/>
          <w:color w:val="000000"/>
          <w:sz w:val="24"/>
          <w:szCs w:val="24"/>
        </w:rPr>
        <w:t xml:space="preserve">less than </w:t>
      </w:r>
      <w:r w:rsidRPr="00540DA1">
        <w:rPr>
          <w:rFonts w:ascii="Gill Sans MT" w:hAnsi="Gill Sans MT" w:cs="Helv"/>
          <w:color w:val="000000"/>
          <w:sz w:val="24"/>
          <w:szCs w:val="24"/>
        </w:rPr>
        <w:t xml:space="preserve"> 0.05 and determinant that </w:t>
      </w:r>
      <w:r w:rsidRPr="00540DA1">
        <w:rPr>
          <w:rFonts w:ascii="Gill Sans MT" w:hAnsi="Gill Sans MT" w:cs="Helv"/>
          <w:b/>
          <w:color w:val="000000"/>
          <w:sz w:val="24"/>
          <w:szCs w:val="24"/>
        </w:rPr>
        <w:t>are action able</w:t>
      </w:r>
      <w:r w:rsidRPr="00540DA1">
        <w:rPr>
          <w:rFonts w:ascii="Gill Sans MT" w:hAnsi="Gill Sans MT" w:cs="Helv"/>
          <w:color w:val="000000"/>
          <w:sz w:val="24"/>
          <w:szCs w:val="24"/>
        </w:rPr>
        <w:t xml:space="preserve"> were considered  as significant. Based on this the brid</w:t>
      </w:r>
      <w:r w:rsidR="00EB0B42" w:rsidRPr="00540DA1">
        <w:rPr>
          <w:rFonts w:ascii="Gill Sans MT" w:hAnsi="Gill Sans MT" w:cs="Helv"/>
          <w:color w:val="000000"/>
          <w:sz w:val="24"/>
          <w:szCs w:val="24"/>
        </w:rPr>
        <w:t>g</w:t>
      </w:r>
      <w:r w:rsidRPr="00540DA1">
        <w:rPr>
          <w:rFonts w:ascii="Gill Sans MT" w:hAnsi="Gill Sans MT" w:cs="Helv"/>
          <w:color w:val="000000"/>
          <w:sz w:val="24"/>
          <w:szCs w:val="24"/>
        </w:rPr>
        <w:t>e</w:t>
      </w:r>
      <w:r w:rsidR="006C44A3" w:rsidRPr="00540DA1">
        <w:rPr>
          <w:rFonts w:ascii="Gill Sans MT" w:hAnsi="Gill Sans MT" w:cs="Helv"/>
          <w:color w:val="000000"/>
          <w:sz w:val="24"/>
          <w:szCs w:val="24"/>
        </w:rPr>
        <w:t>s</w:t>
      </w:r>
      <w:r w:rsidRPr="00540DA1">
        <w:rPr>
          <w:rFonts w:ascii="Gill Sans MT" w:hAnsi="Gill Sans MT" w:cs="Helv"/>
          <w:color w:val="000000"/>
          <w:sz w:val="24"/>
          <w:szCs w:val="24"/>
        </w:rPr>
        <w:t xml:space="preserve"> to activities and activities were formulated</w:t>
      </w:r>
      <w:r w:rsidR="00061228" w:rsidRPr="00540DA1">
        <w:rPr>
          <w:rFonts w:ascii="Gill Sans MT" w:hAnsi="Gill Sans MT" w:cs="Helv"/>
          <w:color w:val="000000"/>
          <w:sz w:val="24"/>
          <w:szCs w:val="24"/>
        </w:rPr>
        <w:t>.</w:t>
      </w:r>
      <w:r w:rsidR="00D31F98" w:rsidRPr="00540DA1">
        <w:rPr>
          <w:rFonts w:ascii="Gill Sans MT" w:hAnsi="Gill Sans MT" w:cs="Helv"/>
          <w:color w:val="000000"/>
          <w:sz w:val="24"/>
          <w:szCs w:val="24"/>
        </w:rPr>
        <w:t xml:space="preserve"> </w:t>
      </w:r>
    </w:p>
    <w:p w:rsidR="007965B6" w:rsidRDefault="007965B6" w:rsidP="00F05E05">
      <w:pPr>
        <w:pStyle w:val="ListParagraph"/>
        <w:autoSpaceDE w:val="0"/>
        <w:autoSpaceDN w:val="0"/>
        <w:adjustRightInd w:val="0"/>
        <w:spacing w:after="240" w:line="360" w:lineRule="auto"/>
        <w:ind w:left="360"/>
        <w:jc w:val="both"/>
        <w:rPr>
          <w:rFonts w:ascii="Gill Sans MT" w:hAnsi="Gill Sans MT" w:cs="Helv"/>
          <w:color w:val="000000"/>
          <w:sz w:val="24"/>
          <w:szCs w:val="24"/>
        </w:rPr>
      </w:pPr>
      <w:r>
        <w:rPr>
          <w:rFonts w:ascii="Gill Sans MT" w:hAnsi="Gill Sans MT" w:cs="Helv"/>
          <w:color w:val="000000"/>
          <w:sz w:val="24"/>
          <w:szCs w:val="24"/>
        </w:rPr>
        <w:t xml:space="preserve">From the survey the following determinant are significant and </w:t>
      </w:r>
      <w:r w:rsidRPr="006C44A3">
        <w:rPr>
          <w:rFonts w:ascii="Gill Sans MT" w:hAnsi="Gill Sans MT" w:cs="Helv"/>
          <w:color w:val="000000"/>
          <w:sz w:val="24"/>
          <w:szCs w:val="24"/>
        </w:rPr>
        <w:t>brid</w:t>
      </w:r>
      <w:r w:rsidR="00EB0B42" w:rsidRPr="006C44A3">
        <w:rPr>
          <w:rFonts w:ascii="Gill Sans MT" w:hAnsi="Gill Sans MT" w:cs="Helv"/>
          <w:color w:val="000000"/>
          <w:sz w:val="24"/>
          <w:szCs w:val="24"/>
        </w:rPr>
        <w:t>g</w:t>
      </w:r>
      <w:r w:rsidRPr="006C44A3">
        <w:rPr>
          <w:rFonts w:ascii="Gill Sans MT" w:hAnsi="Gill Sans MT" w:cs="Helv"/>
          <w:color w:val="000000"/>
          <w:sz w:val="24"/>
          <w:szCs w:val="24"/>
        </w:rPr>
        <w:t>es</w:t>
      </w:r>
      <w:r>
        <w:rPr>
          <w:rFonts w:ascii="Gill Sans MT" w:hAnsi="Gill Sans MT" w:cs="Helv"/>
          <w:color w:val="000000"/>
          <w:sz w:val="24"/>
          <w:szCs w:val="24"/>
        </w:rPr>
        <w:t xml:space="preserve"> to activities and the activities were designed. The determinants were</w:t>
      </w:r>
    </w:p>
    <w:p w:rsidR="007965B6" w:rsidRDefault="007965B6" w:rsidP="00F05E05">
      <w:pPr>
        <w:pStyle w:val="ListParagraph"/>
        <w:numPr>
          <w:ilvl w:val="0"/>
          <w:numId w:val="4"/>
        </w:numPr>
        <w:autoSpaceDE w:val="0"/>
        <w:autoSpaceDN w:val="0"/>
        <w:adjustRightInd w:val="0"/>
        <w:spacing w:after="240" w:line="360" w:lineRule="auto"/>
        <w:jc w:val="both"/>
        <w:rPr>
          <w:rFonts w:ascii="Gill Sans MT" w:hAnsi="Gill Sans MT" w:cs="Helv"/>
          <w:color w:val="000000"/>
          <w:sz w:val="24"/>
          <w:szCs w:val="24"/>
        </w:rPr>
      </w:pPr>
      <w:r>
        <w:rPr>
          <w:rFonts w:ascii="Gill Sans MT" w:hAnsi="Gill Sans MT" w:cs="Helv"/>
          <w:color w:val="000000"/>
          <w:sz w:val="24"/>
          <w:szCs w:val="24"/>
        </w:rPr>
        <w:t>Perceived Self Efficacy</w:t>
      </w:r>
    </w:p>
    <w:p w:rsidR="007965B6" w:rsidRDefault="007965B6" w:rsidP="00F05E05">
      <w:pPr>
        <w:pStyle w:val="ListParagraph"/>
        <w:numPr>
          <w:ilvl w:val="0"/>
          <w:numId w:val="4"/>
        </w:numPr>
        <w:autoSpaceDE w:val="0"/>
        <w:autoSpaceDN w:val="0"/>
        <w:adjustRightInd w:val="0"/>
        <w:spacing w:after="240" w:line="360" w:lineRule="auto"/>
        <w:jc w:val="both"/>
        <w:rPr>
          <w:rFonts w:ascii="Gill Sans MT" w:hAnsi="Gill Sans MT" w:cs="Helv"/>
          <w:color w:val="000000"/>
          <w:sz w:val="24"/>
          <w:szCs w:val="24"/>
        </w:rPr>
      </w:pPr>
      <w:r>
        <w:rPr>
          <w:rFonts w:ascii="Gill Sans MT" w:hAnsi="Gill Sans MT" w:cs="Helv"/>
          <w:color w:val="000000"/>
          <w:sz w:val="24"/>
          <w:szCs w:val="24"/>
        </w:rPr>
        <w:t>Perceived social norms</w:t>
      </w:r>
    </w:p>
    <w:p w:rsidR="007965B6" w:rsidRDefault="007965B6" w:rsidP="00F05E05">
      <w:pPr>
        <w:pStyle w:val="ListParagraph"/>
        <w:numPr>
          <w:ilvl w:val="0"/>
          <w:numId w:val="4"/>
        </w:numPr>
        <w:autoSpaceDE w:val="0"/>
        <w:autoSpaceDN w:val="0"/>
        <w:adjustRightInd w:val="0"/>
        <w:spacing w:after="240" w:line="360" w:lineRule="auto"/>
        <w:jc w:val="both"/>
        <w:rPr>
          <w:rFonts w:ascii="Gill Sans MT" w:hAnsi="Gill Sans MT" w:cs="Helv"/>
          <w:color w:val="000000"/>
          <w:sz w:val="24"/>
          <w:szCs w:val="24"/>
        </w:rPr>
      </w:pPr>
      <w:r>
        <w:rPr>
          <w:rFonts w:ascii="Gill Sans MT" w:hAnsi="Gill Sans MT" w:cs="Helv"/>
          <w:color w:val="000000"/>
          <w:sz w:val="24"/>
          <w:szCs w:val="24"/>
        </w:rPr>
        <w:t>Perceived positive consequence</w:t>
      </w:r>
    </w:p>
    <w:p w:rsidR="00540DA1" w:rsidRDefault="00540DA1" w:rsidP="00540DA1">
      <w:pPr>
        <w:pStyle w:val="ListParagraph"/>
        <w:numPr>
          <w:ilvl w:val="0"/>
          <w:numId w:val="4"/>
        </w:numPr>
        <w:autoSpaceDE w:val="0"/>
        <w:autoSpaceDN w:val="0"/>
        <w:adjustRightInd w:val="0"/>
        <w:spacing w:after="240" w:line="360" w:lineRule="auto"/>
        <w:jc w:val="both"/>
        <w:rPr>
          <w:rFonts w:ascii="Gill Sans MT" w:hAnsi="Gill Sans MT" w:cs="Helv"/>
          <w:color w:val="000000"/>
          <w:sz w:val="24"/>
          <w:szCs w:val="24"/>
        </w:rPr>
      </w:pPr>
      <w:r>
        <w:rPr>
          <w:rFonts w:ascii="Gill Sans MT" w:hAnsi="Gill Sans MT" w:cs="Helv"/>
          <w:color w:val="000000"/>
          <w:sz w:val="24"/>
          <w:szCs w:val="24"/>
        </w:rPr>
        <w:t xml:space="preserve">Action Efficacy, Perceived Severity Perceived Susceptibility </w:t>
      </w:r>
    </w:p>
    <w:p w:rsidR="00540DA1" w:rsidRDefault="007965B6" w:rsidP="00540DA1">
      <w:pPr>
        <w:pStyle w:val="ListParagraph"/>
        <w:numPr>
          <w:ilvl w:val="0"/>
          <w:numId w:val="4"/>
        </w:numPr>
        <w:autoSpaceDE w:val="0"/>
        <w:autoSpaceDN w:val="0"/>
        <w:adjustRightInd w:val="0"/>
        <w:spacing w:after="240" w:line="360" w:lineRule="auto"/>
        <w:jc w:val="both"/>
        <w:rPr>
          <w:rFonts w:ascii="Gill Sans MT" w:hAnsi="Gill Sans MT" w:cs="Helv"/>
          <w:color w:val="000000"/>
          <w:sz w:val="24"/>
          <w:szCs w:val="24"/>
        </w:rPr>
      </w:pPr>
      <w:r>
        <w:rPr>
          <w:rFonts w:ascii="Gill Sans MT" w:hAnsi="Gill Sans MT" w:cs="Helv"/>
          <w:color w:val="000000"/>
          <w:sz w:val="24"/>
          <w:szCs w:val="24"/>
        </w:rPr>
        <w:t xml:space="preserve">Cues for action. </w:t>
      </w:r>
    </w:p>
    <w:p w:rsidR="00540DA1" w:rsidRPr="00540DA1" w:rsidRDefault="007965B6" w:rsidP="00540DA1">
      <w:pPr>
        <w:autoSpaceDE w:val="0"/>
        <w:autoSpaceDN w:val="0"/>
        <w:adjustRightInd w:val="0"/>
        <w:spacing w:after="240" w:line="360" w:lineRule="auto"/>
        <w:ind w:left="720"/>
        <w:jc w:val="both"/>
        <w:rPr>
          <w:rFonts w:ascii="Gill Sans MT" w:hAnsi="Gill Sans MT" w:cs="Helv"/>
          <w:color w:val="000000"/>
          <w:sz w:val="24"/>
          <w:szCs w:val="24"/>
        </w:rPr>
      </w:pPr>
      <w:r w:rsidRPr="00540DA1">
        <w:rPr>
          <w:rFonts w:ascii="Gill Sans MT" w:hAnsi="Gill Sans MT" w:cs="Helv"/>
          <w:color w:val="000000"/>
          <w:sz w:val="24"/>
          <w:szCs w:val="24"/>
        </w:rPr>
        <w:t xml:space="preserve">For the detailed </w:t>
      </w:r>
      <w:r w:rsidR="00540DA1" w:rsidRPr="00540DA1">
        <w:rPr>
          <w:rFonts w:ascii="Gill Sans MT" w:hAnsi="Gill Sans MT" w:cs="Helv"/>
          <w:color w:val="000000"/>
          <w:sz w:val="24"/>
          <w:szCs w:val="24"/>
        </w:rPr>
        <w:t xml:space="preserve">information about the </w:t>
      </w:r>
      <w:r w:rsidR="00540DA1">
        <w:rPr>
          <w:rFonts w:ascii="Gill Sans MT" w:hAnsi="Gill Sans MT" w:cs="Helv"/>
          <w:color w:val="000000"/>
          <w:sz w:val="24"/>
          <w:szCs w:val="24"/>
        </w:rPr>
        <w:t xml:space="preserve">identified </w:t>
      </w:r>
      <w:r w:rsidR="00540DA1" w:rsidRPr="00540DA1">
        <w:rPr>
          <w:rFonts w:ascii="Gill Sans MT" w:hAnsi="Gill Sans MT" w:cs="Helv"/>
          <w:color w:val="000000"/>
          <w:sz w:val="24"/>
          <w:szCs w:val="24"/>
        </w:rPr>
        <w:t xml:space="preserve">determinants please </w:t>
      </w:r>
      <w:r w:rsidRPr="00540DA1">
        <w:rPr>
          <w:rFonts w:ascii="Gill Sans MT" w:hAnsi="Gill Sans MT" w:cs="Helv"/>
          <w:color w:val="000000"/>
          <w:sz w:val="24"/>
          <w:szCs w:val="24"/>
        </w:rPr>
        <w:t>see the DBC frame work</w:t>
      </w:r>
      <w:r w:rsidR="00540DA1">
        <w:rPr>
          <w:rFonts w:ascii="Gill Sans MT" w:hAnsi="Gill Sans MT" w:cs="Helv"/>
          <w:color w:val="000000"/>
          <w:sz w:val="24"/>
          <w:szCs w:val="24"/>
        </w:rPr>
        <w:t xml:space="preserve"> and BA Table</w:t>
      </w:r>
      <w:r w:rsidR="003271EA" w:rsidRPr="00540DA1">
        <w:rPr>
          <w:rFonts w:ascii="Gill Sans MT" w:hAnsi="Gill Sans MT" w:cs="Helv"/>
          <w:color w:val="000000"/>
          <w:sz w:val="24"/>
          <w:szCs w:val="24"/>
        </w:rPr>
        <w:t>.</w:t>
      </w:r>
    </w:p>
    <w:p w:rsidR="00B47A27" w:rsidRPr="00540DA1" w:rsidRDefault="003271EA" w:rsidP="00540DA1">
      <w:pPr>
        <w:autoSpaceDE w:val="0"/>
        <w:autoSpaceDN w:val="0"/>
        <w:adjustRightInd w:val="0"/>
        <w:spacing w:after="240" w:line="360" w:lineRule="auto"/>
        <w:ind w:left="720"/>
        <w:jc w:val="both"/>
        <w:rPr>
          <w:rFonts w:ascii="Gill Sans MT" w:hAnsi="Gill Sans MT" w:cs="Helv"/>
          <w:color w:val="000000"/>
          <w:sz w:val="24"/>
          <w:szCs w:val="24"/>
        </w:rPr>
      </w:pPr>
      <w:r w:rsidRPr="00540DA1">
        <w:rPr>
          <w:rFonts w:ascii="Gill Sans MT" w:hAnsi="Gill Sans MT" w:cs="Helv"/>
          <w:color w:val="000000"/>
          <w:sz w:val="24"/>
          <w:szCs w:val="24"/>
        </w:rPr>
        <w:t xml:space="preserve">Below is some of </w:t>
      </w:r>
      <w:r w:rsidR="005722A4" w:rsidRPr="00540DA1">
        <w:rPr>
          <w:rFonts w:ascii="Gill Sans MT" w:hAnsi="Gill Sans MT" w:cs="Helv"/>
          <w:color w:val="000000"/>
          <w:sz w:val="24"/>
          <w:szCs w:val="24"/>
        </w:rPr>
        <w:t xml:space="preserve">the graph, </w:t>
      </w:r>
      <w:r w:rsidRPr="00540DA1">
        <w:rPr>
          <w:rFonts w:ascii="Gill Sans MT" w:hAnsi="Gill Sans MT" w:cs="Helv"/>
          <w:color w:val="000000"/>
          <w:sz w:val="24"/>
          <w:szCs w:val="24"/>
        </w:rPr>
        <w:t xml:space="preserve">which </w:t>
      </w:r>
      <w:r w:rsidRPr="00540DA1">
        <w:rPr>
          <w:rFonts w:ascii="Gill Sans MT" w:hAnsi="Gill Sans MT" w:cs="Helv"/>
          <w:sz w:val="24"/>
          <w:szCs w:val="24"/>
        </w:rPr>
        <w:t>show</w:t>
      </w:r>
      <w:r w:rsidR="005722A4" w:rsidRPr="00540DA1">
        <w:rPr>
          <w:rFonts w:ascii="Gill Sans MT" w:hAnsi="Gill Sans MT" w:cs="Helv"/>
          <w:sz w:val="24"/>
          <w:szCs w:val="24"/>
        </w:rPr>
        <w:t>s</w:t>
      </w:r>
      <w:r w:rsidRPr="00540DA1">
        <w:rPr>
          <w:rFonts w:ascii="Gill Sans MT" w:hAnsi="Gill Sans MT" w:cs="Helv"/>
          <w:sz w:val="24"/>
          <w:szCs w:val="24"/>
        </w:rPr>
        <w:t xml:space="preserve"> </w:t>
      </w:r>
      <w:r w:rsidRPr="00540DA1">
        <w:rPr>
          <w:rFonts w:ascii="Gill Sans MT" w:hAnsi="Gill Sans MT" w:cs="Helv"/>
          <w:color w:val="000000"/>
          <w:sz w:val="24"/>
          <w:szCs w:val="24"/>
        </w:rPr>
        <w:t xml:space="preserve">cues for </w:t>
      </w:r>
      <w:r w:rsidR="005722A4" w:rsidRPr="00540DA1">
        <w:rPr>
          <w:rFonts w:ascii="Gill Sans MT" w:hAnsi="Gill Sans MT" w:cs="Helv"/>
          <w:color w:val="000000"/>
          <w:sz w:val="24"/>
          <w:szCs w:val="24"/>
        </w:rPr>
        <w:t>action, which</w:t>
      </w:r>
      <w:r w:rsidRPr="00540DA1">
        <w:rPr>
          <w:rFonts w:ascii="Gill Sans MT" w:hAnsi="Gill Sans MT" w:cs="Helv"/>
          <w:color w:val="000000"/>
          <w:sz w:val="24"/>
          <w:szCs w:val="24"/>
        </w:rPr>
        <w:t xml:space="preserve"> have percentage difference of more than 15%</w:t>
      </w:r>
    </w:p>
    <w:p w:rsidR="005722A4" w:rsidRDefault="003271EA" w:rsidP="00B47A27">
      <w:pPr>
        <w:autoSpaceDE w:val="0"/>
        <w:autoSpaceDN w:val="0"/>
        <w:adjustRightInd w:val="0"/>
        <w:spacing w:after="240" w:line="360" w:lineRule="auto"/>
        <w:jc w:val="center"/>
        <w:rPr>
          <w:rFonts w:ascii="Gill Sans MT" w:hAnsi="Gill Sans MT" w:cs="Helv"/>
          <w:color w:val="000000"/>
          <w:sz w:val="24"/>
          <w:szCs w:val="24"/>
        </w:rPr>
      </w:pPr>
      <w:r w:rsidRPr="007C6E8D">
        <w:rPr>
          <w:rFonts w:ascii="Gill Sans MT" w:hAnsi="Gill Sans MT" w:cs="Helv"/>
          <w:color w:val="000000"/>
          <w:sz w:val="24"/>
          <w:szCs w:val="24"/>
        </w:rPr>
        <w:t>.</w:t>
      </w:r>
      <w:r w:rsidR="00B47A27" w:rsidRPr="00B47A27">
        <w:rPr>
          <w:rFonts w:ascii="Gill Sans MT" w:hAnsi="Gill Sans MT" w:cs="Helv"/>
          <w:noProof/>
          <w:color w:val="000000"/>
          <w:sz w:val="24"/>
          <w:szCs w:val="24"/>
        </w:rPr>
        <w:drawing>
          <wp:inline distT="0" distB="0" distL="0" distR="0">
            <wp:extent cx="4762500" cy="2819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22A4" w:rsidRDefault="005722A4" w:rsidP="005722A4">
      <w:pPr>
        <w:autoSpaceDE w:val="0"/>
        <w:autoSpaceDN w:val="0"/>
        <w:adjustRightInd w:val="0"/>
        <w:spacing w:after="240" w:line="360" w:lineRule="auto"/>
        <w:ind w:left="720"/>
        <w:jc w:val="both"/>
        <w:rPr>
          <w:rFonts w:ascii="Gill Sans MT" w:hAnsi="Gill Sans MT" w:cs="Helv"/>
          <w:color w:val="000000"/>
          <w:sz w:val="24"/>
          <w:szCs w:val="24"/>
        </w:rPr>
      </w:pPr>
    </w:p>
    <w:p w:rsidR="005722A4" w:rsidRPr="007965B6" w:rsidRDefault="00B47A27" w:rsidP="00B47A27">
      <w:pPr>
        <w:autoSpaceDE w:val="0"/>
        <w:autoSpaceDN w:val="0"/>
        <w:adjustRightInd w:val="0"/>
        <w:spacing w:after="240" w:line="360" w:lineRule="auto"/>
        <w:ind w:left="720"/>
        <w:jc w:val="center"/>
        <w:rPr>
          <w:rFonts w:ascii="Gill Sans MT" w:hAnsi="Gill Sans MT" w:cs="Helv"/>
          <w:color w:val="000000"/>
          <w:sz w:val="24"/>
          <w:szCs w:val="24"/>
        </w:rPr>
      </w:pPr>
      <w:r w:rsidRPr="00B47A27">
        <w:rPr>
          <w:rFonts w:ascii="Gill Sans MT" w:hAnsi="Gill Sans MT" w:cs="Helv"/>
          <w:noProof/>
          <w:color w:val="000000"/>
          <w:sz w:val="24"/>
          <w:szCs w:val="24"/>
        </w:rPr>
        <w:drawing>
          <wp:inline distT="0" distB="0" distL="0" distR="0">
            <wp:extent cx="4610100" cy="310515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5BB8" w:rsidRDefault="00B47A27" w:rsidP="00B47A27">
      <w:pPr>
        <w:pStyle w:val="ListParagraph"/>
        <w:autoSpaceDE w:val="0"/>
        <w:autoSpaceDN w:val="0"/>
        <w:adjustRightInd w:val="0"/>
        <w:spacing w:after="240" w:line="360" w:lineRule="auto"/>
        <w:ind w:left="360"/>
        <w:jc w:val="center"/>
        <w:rPr>
          <w:rFonts w:ascii="Gill Sans MT" w:hAnsi="Gill Sans MT" w:cs="Helv"/>
          <w:color w:val="000000"/>
          <w:sz w:val="24"/>
          <w:szCs w:val="24"/>
        </w:rPr>
      </w:pPr>
      <w:r w:rsidRPr="00B47A27">
        <w:rPr>
          <w:rFonts w:ascii="Gill Sans MT" w:hAnsi="Gill Sans MT" w:cs="Helv"/>
          <w:noProof/>
          <w:color w:val="000000"/>
          <w:sz w:val="24"/>
          <w:szCs w:val="24"/>
        </w:rPr>
        <w:drawing>
          <wp:inline distT="0" distB="0" distL="0" distR="0">
            <wp:extent cx="4638675" cy="292417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30BF" w:rsidRDefault="00EC30BF" w:rsidP="00B47A27">
      <w:pPr>
        <w:pStyle w:val="ListParagraph"/>
        <w:autoSpaceDE w:val="0"/>
        <w:autoSpaceDN w:val="0"/>
        <w:adjustRightInd w:val="0"/>
        <w:spacing w:after="240" w:line="360" w:lineRule="auto"/>
        <w:ind w:left="360"/>
        <w:jc w:val="center"/>
        <w:rPr>
          <w:rFonts w:ascii="Gill Sans MT" w:hAnsi="Gill Sans MT" w:cs="Helv"/>
          <w:color w:val="000000"/>
          <w:sz w:val="24"/>
          <w:szCs w:val="24"/>
        </w:rPr>
      </w:pPr>
    </w:p>
    <w:p w:rsidR="00B47A27" w:rsidRDefault="0001694F" w:rsidP="00B47A27">
      <w:pPr>
        <w:autoSpaceDE w:val="0"/>
        <w:autoSpaceDN w:val="0"/>
        <w:adjustRightInd w:val="0"/>
        <w:spacing w:after="240" w:line="360" w:lineRule="auto"/>
        <w:jc w:val="both"/>
        <w:rPr>
          <w:rFonts w:ascii="Gill Sans MT" w:hAnsi="Gill Sans MT" w:cs="Helv"/>
          <w:color w:val="000000"/>
          <w:sz w:val="24"/>
          <w:szCs w:val="24"/>
        </w:rPr>
      </w:pPr>
      <w:r w:rsidRPr="005722A4">
        <w:rPr>
          <w:rFonts w:ascii="Gill Sans MT" w:hAnsi="Gill Sans MT" w:cs="Helv"/>
          <w:color w:val="000000"/>
          <w:sz w:val="24"/>
          <w:szCs w:val="24"/>
        </w:rPr>
        <w:t xml:space="preserve">Graph shows the percentage of </w:t>
      </w:r>
      <w:r w:rsidR="00EC30BF">
        <w:rPr>
          <w:rFonts w:ascii="Gill Sans MT" w:hAnsi="Gill Sans MT" w:cs="Helv"/>
          <w:color w:val="000000"/>
          <w:sz w:val="24"/>
          <w:szCs w:val="24"/>
        </w:rPr>
        <w:t xml:space="preserve">mother clean their water container for </w:t>
      </w:r>
      <w:r w:rsidRPr="005722A4">
        <w:rPr>
          <w:rFonts w:ascii="Gill Sans MT" w:hAnsi="Gill Sans MT" w:cs="Helv"/>
          <w:color w:val="000000"/>
          <w:sz w:val="24"/>
          <w:szCs w:val="24"/>
        </w:rPr>
        <w:t xml:space="preserve">doers and </w:t>
      </w:r>
      <w:r w:rsidR="005722A4" w:rsidRPr="005722A4">
        <w:rPr>
          <w:rFonts w:ascii="Gill Sans MT" w:hAnsi="Gill Sans MT" w:cs="Helv"/>
          <w:color w:val="000000"/>
          <w:sz w:val="24"/>
          <w:szCs w:val="24"/>
        </w:rPr>
        <w:t>non-doers,</w:t>
      </w:r>
      <w:r w:rsidR="00B47A27">
        <w:rPr>
          <w:rFonts w:ascii="Gill Sans MT" w:hAnsi="Gill Sans MT" w:cs="Helv"/>
          <w:color w:val="000000"/>
          <w:sz w:val="24"/>
          <w:szCs w:val="24"/>
        </w:rPr>
        <w:t xml:space="preserve"> </w:t>
      </w:r>
      <w:r w:rsidR="00EC30BF">
        <w:rPr>
          <w:rFonts w:ascii="Gill Sans MT" w:hAnsi="Gill Sans MT" w:cs="Helv"/>
          <w:color w:val="000000"/>
          <w:sz w:val="24"/>
          <w:szCs w:val="24"/>
        </w:rPr>
        <w:t xml:space="preserve">on </w:t>
      </w:r>
      <w:proofErr w:type="spellStart"/>
      <w:r w:rsidR="00B47A27">
        <w:rPr>
          <w:rFonts w:ascii="Gill Sans MT" w:hAnsi="Gill Sans MT" w:cs="Helv"/>
          <w:color w:val="000000"/>
          <w:sz w:val="24"/>
          <w:szCs w:val="24"/>
        </w:rPr>
        <w:t>Chitu</w:t>
      </w:r>
      <w:proofErr w:type="spellEnd"/>
      <w:r w:rsidR="00B47A27">
        <w:rPr>
          <w:rFonts w:ascii="Gill Sans MT" w:hAnsi="Gill Sans MT" w:cs="Helv"/>
          <w:color w:val="000000"/>
          <w:sz w:val="24"/>
          <w:szCs w:val="24"/>
        </w:rPr>
        <w:t xml:space="preserve">, </w:t>
      </w:r>
      <w:proofErr w:type="spellStart"/>
      <w:r w:rsidR="00B47A27">
        <w:rPr>
          <w:rFonts w:ascii="Gill Sans MT" w:hAnsi="Gill Sans MT" w:cs="Helv"/>
          <w:color w:val="000000"/>
          <w:sz w:val="24"/>
          <w:szCs w:val="24"/>
        </w:rPr>
        <w:t>Dulele</w:t>
      </w:r>
      <w:proofErr w:type="spellEnd"/>
      <w:r w:rsidR="00B47A27">
        <w:rPr>
          <w:rFonts w:ascii="Gill Sans MT" w:hAnsi="Gill Sans MT" w:cs="Helv"/>
          <w:color w:val="000000"/>
          <w:sz w:val="24"/>
          <w:szCs w:val="24"/>
        </w:rPr>
        <w:t xml:space="preserve">-Kori and </w:t>
      </w:r>
      <w:proofErr w:type="spellStart"/>
      <w:r w:rsidR="00B47A27">
        <w:rPr>
          <w:rFonts w:ascii="Gill Sans MT" w:hAnsi="Gill Sans MT" w:cs="Helv"/>
          <w:color w:val="000000"/>
          <w:sz w:val="24"/>
          <w:szCs w:val="24"/>
        </w:rPr>
        <w:t>Weldo</w:t>
      </w:r>
      <w:proofErr w:type="spellEnd"/>
      <w:r w:rsidR="00B47A27">
        <w:rPr>
          <w:rFonts w:ascii="Gill Sans MT" w:hAnsi="Gill Sans MT" w:cs="Helv"/>
          <w:color w:val="000000"/>
          <w:sz w:val="24"/>
          <w:szCs w:val="24"/>
        </w:rPr>
        <w:t xml:space="preserve"> </w:t>
      </w:r>
      <w:proofErr w:type="spellStart"/>
      <w:r w:rsidR="00B47A27">
        <w:rPr>
          <w:rFonts w:ascii="Gill Sans MT" w:hAnsi="Gill Sans MT" w:cs="Helv"/>
          <w:color w:val="000000"/>
          <w:sz w:val="24"/>
          <w:szCs w:val="24"/>
        </w:rPr>
        <w:t>Telfam</w:t>
      </w:r>
      <w:proofErr w:type="spellEnd"/>
      <w:r w:rsidR="00B47A27">
        <w:rPr>
          <w:rFonts w:ascii="Gill Sans MT" w:hAnsi="Gill Sans MT" w:cs="Helv"/>
          <w:color w:val="000000"/>
          <w:sz w:val="24"/>
          <w:szCs w:val="24"/>
        </w:rPr>
        <w:t>, kebel</w:t>
      </w:r>
      <w:r w:rsidRPr="005722A4">
        <w:rPr>
          <w:rFonts w:ascii="Gill Sans MT" w:hAnsi="Gill Sans MT" w:cs="Helv"/>
          <w:color w:val="000000"/>
          <w:sz w:val="24"/>
          <w:szCs w:val="24"/>
        </w:rPr>
        <w:t>e</w:t>
      </w:r>
      <w:r w:rsidR="00B47A27">
        <w:rPr>
          <w:rFonts w:ascii="Gill Sans MT" w:hAnsi="Gill Sans MT" w:cs="Helv"/>
          <w:color w:val="000000"/>
          <w:sz w:val="24"/>
          <w:szCs w:val="24"/>
        </w:rPr>
        <w:t xml:space="preserve">s of the </w:t>
      </w:r>
      <w:proofErr w:type="spellStart"/>
      <w:r w:rsidR="00B47A27">
        <w:rPr>
          <w:rFonts w:ascii="Gill Sans MT" w:hAnsi="Gill Sans MT" w:cs="Helv"/>
          <w:color w:val="000000"/>
          <w:sz w:val="24"/>
          <w:szCs w:val="24"/>
        </w:rPr>
        <w:t>Wonchi</w:t>
      </w:r>
      <w:proofErr w:type="spellEnd"/>
      <w:r w:rsidR="00B47A27">
        <w:rPr>
          <w:rFonts w:ascii="Gill Sans MT" w:hAnsi="Gill Sans MT" w:cs="Helv"/>
          <w:color w:val="000000"/>
          <w:sz w:val="24"/>
          <w:szCs w:val="24"/>
        </w:rPr>
        <w:t xml:space="preserve"> district</w:t>
      </w:r>
      <w:r w:rsidR="003212D6" w:rsidRPr="005722A4">
        <w:rPr>
          <w:rFonts w:ascii="Gill Sans MT" w:hAnsi="Gill Sans MT" w:cs="Helv"/>
          <w:color w:val="000000"/>
          <w:sz w:val="24"/>
          <w:szCs w:val="24"/>
        </w:rPr>
        <w:t>.</w:t>
      </w:r>
    </w:p>
    <w:p w:rsidR="003212D6" w:rsidRPr="00540DA1" w:rsidRDefault="005D4761" w:rsidP="00B47A27">
      <w:pPr>
        <w:autoSpaceDE w:val="0"/>
        <w:autoSpaceDN w:val="0"/>
        <w:adjustRightInd w:val="0"/>
        <w:spacing w:after="240" w:line="360" w:lineRule="auto"/>
        <w:jc w:val="both"/>
        <w:rPr>
          <w:rFonts w:ascii="Gill Sans MT" w:hAnsi="Gill Sans MT"/>
          <w:b/>
          <w:sz w:val="20"/>
        </w:rPr>
      </w:pPr>
      <w:r w:rsidRPr="00B47A27">
        <w:rPr>
          <w:rFonts w:ascii="Gill Sans MT" w:hAnsi="Gill Sans MT"/>
          <w:b/>
        </w:rPr>
        <w:t xml:space="preserve">5. </w:t>
      </w:r>
      <w:r w:rsidRPr="00540DA1">
        <w:rPr>
          <w:rFonts w:ascii="Gill Sans MT" w:hAnsi="Gill Sans MT"/>
          <w:b/>
          <w:sz w:val="28"/>
        </w:rPr>
        <w:t>Plan</w:t>
      </w:r>
      <w:r w:rsidR="00A43AAF" w:rsidRPr="00540DA1">
        <w:rPr>
          <w:rFonts w:ascii="Gill Sans MT" w:hAnsi="Gill Sans MT"/>
          <w:b/>
          <w:sz w:val="28"/>
        </w:rPr>
        <w:t xml:space="preserve"> </w:t>
      </w:r>
      <w:r w:rsidR="00F05E05" w:rsidRPr="00540DA1">
        <w:rPr>
          <w:rFonts w:ascii="Gill Sans MT" w:hAnsi="Gill Sans MT"/>
          <w:b/>
          <w:sz w:val="28"/>
        </w:rPr>
        <w:t>and schedule for operation</w:t>
      </w:r>
      <w:r w:rsidR="00C55B8E" w:rsidRPr="00540DA1">
        <w:rPr>
          <w:rFonts w:ascii="Gill Sans MT" w:hAnsi="Gill Sans MT"/>
          <w:b/>
          <w:sz w:val="28"/>
        </w:rPr>
        <w:t xml:space="preserve"> the activities</w:t>
      </w:r>
    </w:p>
    <w:p w:rsidR="00540DA1" w:rsidRDefault="008E7609" w:rsidP="00540DA1">
      <w:pPr>
        <w:autoSpaceDE w:val="0"/>
        <w:autoSpaceDN w:val="0"/>
        <w:adjustRightInd w:val="0"/>
        <w:spacing w:after="240" w:line="360" w:lineRule="auto"/>
        <w:jc w:val="both"/>
        <w:rPr>
          <w:rFonts w:ascii="Gill Sans MT" w:hAnsi="Gill Sans MT" w:cs="Helv"/>
          <w:color w:val="000000"/>
          <w:sz w:val="24"/>
          <w:szCs w:val="24"/>
        </w:rPr>
      </w:pPr>
      <w:r w:rsidRPr="00B47A27">
        <w:rPr>
          <w:rFonts w:ascii="Gill Sans MT" w:hAnsi="Gill Sans MT" w:cs="Helv"/>
          <w:color w:val="000000"/>
          <w:sz w:val="24"/>
          <w:szCs w:val="24"/>
        </w:rPr>
        <w:t>The plan and schedule in which the activiti</w:t>
      </w:r>
      <w:r w:rsidR="007C6E8D" w:rsidRPr="00B47A27">
        <w:rPr>
          <w:rFonts w:ascii="Gill Sans MT" w:hAnsi="Gill Sans MT" w:cs="Helv"/>
          <w:color w:val="000000"/>
          <w:sz w:val="24"/>
          <w:szCs w:val="24"/>
        </w:rPr>
        <w:t>es will implemented is in FY -16</w:t>
      </w:r>
      <w:r w:rsidRPr="00B47A27">
        <w:rPr>
          <w:rFonts w:ascii="Gill Sans MT" w:hAnsi="Gill Sans MT" w:cs="Helv"/>
          <w:color w:val="000000"/>
          <w:sz w:val="24"/>
          <w:szCs w:val="24"/>
        </w:rPr>
        <w:t xml:space="preserve"> starting from quarter one up to quarter four. </w:t>
      </w:r>
      <w:r w:rsidRPr="00583148">
        <w:rPr>
          <w:rFonts w:ascii="Gill Sans MT" w:hAnsi="Gill Sans MT" w:cs="Helv"/>
          <w:color w:val="000000"/>
          <w:sz w:val="24"/>
          <w:szCs w:val="24"/>
          <w:highlight w:val="green"/>
        </w:rPr>
        <w:t>The head office will give supportive super</w:t>
      </w:r>
      <w:r w:rsidR="007C6E8D" w:rsidRPr="00583148">
        <w:rPr>
          <w:rFonts w:ascii="Gill Sans MT" w:hAnsi="Gill Sans MT" w:cs="Helv"/>
          <w:color w:val="000000"/>
          <w:sz w:val="24"/>
          <w:szCs w:val="24"/>
          <w:highlight w:val="green"/>
        </w:rPr>
        <w:t xml:space="preserve">vision and follow up on the developed activities to </w:t>
      </w:r>
      <w:r w:rsidRPr="00583148">
        <w:rPr>
          <w:rFonts w:ascii="Gill Sans MT" w:hAnsi="Gill Sans MT" w:cs="Helv"/>
          <w:color w:val="000000"/>
          <w:sz w:val="24"/>
          <w:szCs w:val="24"/>
          <w:highlight w:val="green"/>
        </w:rPr>
        <w:t>be conducted, In addition to this  separate regular reporting in quarter basis will expected from the ADP.</w:t>
      </w:r>
      <w:r w:rsidRPr="00B47A27">
        <w:rPr>
          <w:rFonts w:ascii="Gill Sans MT" w:hAnsi="Gill Sans MT" w:cs="Helv"/>
          <w:color w:val="000000"/>
          <w:sz w:val="24"/>
          <w:szCs w:val="24"/>
        </w:rPr>
        <w:t xml:space="preserve"> </w:t>
      </w:r>
    </w:p>
    <w:p w:rsidR="009724C0" w:rsidRDefault="00AD50DF" w:rsidP="00540DA1">
      <w:pPr>
        <w:autoSpaceDE w:val="0"/>
        <w:autoSpaceDN w:val="0"/>
        <w:adjustRightInd w:val="0"/>
        <w:spacing w:after="240" w:line="360" w:lineRule="auto"/>
        <w:jc w:val="center"/>
        <w:rPr>
          <w:rFonts w:ascii="Gill Sans MT" w:hAnsi="Gill Sans MT" w:cs="Helv"/>
          <w:color w:val="000000"/>
        </w:rPr>
      </w:pPr>
      <w:r w:rsidRPr="00C37F4A">
        <w:rPr>
          <w:rFonts w:ascii="Gill Sans MT" w:hAnsi="Gill Sans MT" w:cs="Helv"/>
          <w:color w:val="000000"/>
        </w:rPr>
        <w:fldChar w:fldCharType="begin"/>
      </w:r>
      <w:r w:rsidRPr="00C37F4A">
        <w:rPr>
          <w:rFonts w:ascii="Gill Sans MT" w:hAnsi="Gill Sans MT" w:cs="Helv"/>
          <w:color w:val="000000"/>
        </w:rPr>
        <w:instrText xml:space="preserve"> LINK Excel.Sheet.8 "C:\\Users\\user\\Desktop\\one WaSH Water storage\\BA_Tab_Table_Eng_9_30_10,Ethiopia,Wonchi water container (1 ).xls" "" \p \f 0 </w:instrText>
      </w:r>
      <w:r w:rsidRPr="00C37F4A">
        <w:rPr>
          <w:rFonts w:ascii="Gill Sans MT" w:hAnsi="Gill Sans MT" w:cs="Helv"/>
          <w:color w:val="000000"/>
        </w:rPr>
        <w:fldChar w:fldCharType="separate"/>
      </w:r>
      <w:r w:rsidR="002231E4">
        <w:rPr>
          <w:rFonts w:ascii="Gill Sans MT" w:hAnsi="Gill Sans MT" w:cs="Helv"/>
          <w:color w:val="000000"/>
        </w:rPr>
        <w:object w:dxaOrig="1484"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6" o:title=""/>
          </v:shape>
        </w:object>
      </w:r>
      <w:r w:rsidRPr="00C37F4A">
        <w:rPr>
          <w:rFonts w:ascii="Gill Sans MT" w:hAnsi="Gill Sans MT" w:cs="Helv"/>
          <w:color w:val="000000"/>
        </w:rPr>
        <w:fldChar w:fldCharType="end"/>
      </w:r>
    </w:p>
    <w:p w:rsidR="00150861" w:rsidRDefault="00AD50DF" w:rsidP="00540DA1">
      <w:pPr>
        <w:autoSpaceDE w:val="0"/>
        <w:autoSpaceDN w:val="0"/>
        <w:adjustRightInd w:val="0"/>
        <w:spacing w:after="240" w:line="360" w:lineRule="auto"/>
        <w:jc w:val="center"/>
        <w:rPr>
          <w:rFonts w:ascii="Gill Sans MT" w:hAnsi="Gill Sans MT" w:cs="Helv"/>
          <w:color w:val="000000"/>
        </w:rPr>
      </w:pPr>
      <w:r w:rsidRPr="00C37F4A">
        <w:rPr>
          <w:rFonts w:ascii="Gill Sans MT" w:hAnsi="Gill Sans MT" w:cs="Helv"/>
          <w:color w:val="000000"/>
        </w:rPr>
        <w:fldChar w:fldCharType="begin"/>
      </w:r>
      <w:r w:rsidRPr="00C37F4A">
        <w:rPr>
          <w:rFonts w:ascii="Gill Sans MT" w:hAnsi="Gill Sans MT" w:cs="Helv"/>
          <w:color w:val="000000"/>
        </w:rPr>
        <w:instrText xml:space="preserve"> LINK Excel.Sheet.12 "C:\\Users\\user\\Desktop\\Water storage action plan for implementation.xlsx" "" \p \f 0 </w:instrText>
      </w:r>
      <w:r w:rsidRPr="00C37F4A">
        <w:rPr>
          <w:rFonts w:ascii="Gill Sans MT" w:hAnsi="Gill Sans MT" w:cs="Helv"/>
          <w:color w:val="000000"/>
        </w:rPr>
        <w:fldChar w:fldCharType="separate"/>
      </w:r>
      <w:r w:rsidR="002231E4">
        <w:rPr>
          <w:rFonts w:ascii="Gill Sans MT" w:hAnsi="Gill Sans MT" w:cs="Helv"/>
          <w:color w:val="000000"/>
        </w:rPr>
        <w:object w:dxaOrig="1484" w:dyaOrig="932">
          <v:shape id="_x0000_i1026" type="#_x0000_t75" style="width:88.75pt;height:49.4pt" o:ole="">
            <v:imagedata r:id="rId17" o:title=""/>
          </v:shape>
        </w:object>
      </w:r>
      <w:r w:rsidRPr="00C37F4A">
        <w:rPr>
          <w:rFonts w:ascii="Gill Sans MT" w:hAnsi="Gill Sans MT" w:cs="Helv"/>
          <w:color w:val="000000"/>
        </w:rPr>
        <w:fldChar w:fldCharType="end"/>
      </w:r>
    </w:p>
    <w:p w:rsidR="00540DA1" w:rsidRDefault="00540DA1" w:rsidP="006779E9">
      <w:pPr>
        <w:spacing w:after="120"/>
        <w:ind w:right="-600"/>
        <w:rPr>
          <w:rFonts w:ascii="Gill Sans MT" w:eastAsia="Calibri" w:hAnsi="Gill Sans MT"/>
          <w:b/>
          <w:sz w:val="24"/>
          <w:szCs w:val="24"/>
        </w:rPr>
      </w:pPr>
    </w:p>
    <w:p w:rsidR="00150861" w:rsidRDefault="00150861" w:rsidP="006779E9">
      <w:pPr>
        <w:spacing w:after="120"/>
        <w:ind w:right="-600"/>
        <w:rPr>
          <w:rFonts w:ascii="Gill Sans MT" w:eastAsia="Calibri" w:hAnsi="Gill Sans MT"/>
          <w:b/>
          <w:sz w:val="24"/>
          <w:szCs w:val="24"/>
        </w:rPr>
      </w:pPr>
    </w:p>
    <w:p w:rsidR="007C6E8D" w:rsidRDefault="006779E9" w:rsidP="006779E9">
      <w:pPr>
        <w:spacing w:after="120"/>
        <w:ind w:right="-600"/>
        <w:rPr>
          <w:rFonts w:ascii="Gill Sans MT" w:eastAsia="Calibri" w:hAnsi="Gill Sans MT"/>
          <w:b/>
          <w:sz w:val="24"/>
          <w:szCs w:val="24"/>
        </w:rPr>
      </w:pPr>
      <w:r w:rsidRPr="00651DF7">
        <w:rPr>
          <w:rFonts w:ascii="Gill Sans MT" w:eastAsia="Calibri" w:hAnsi="Gill Sans MT"/>
          <w:b/>
          <w:sz w:val="24"/>
          <w:szCs w:val="24"/>
        </w:rPr>
        <w:t>ANNEX1- B</w:t>
      </w:r>
      <w:r>
        <w:rPr>
          <w:rFonts w:ascii="Gill Sans MT" w:eastAsia="Calibri" w:hAnsi="Gill Sans MT"/>
          <w:b/>
          <w:sz w:val="24"/>
          <w:szCs w:val="24"/>
        </w:rPr>
        <w:t>arrier</w:t>
      </w:r>
      <w:r w:rsidRPr="00651DF7">
        <w:rPr>
          <w:rFonts w:ascii="Gill Sans MT" w:eastAsia="Calibri" w:hAnsi="Gill Sans MT"/>
          <w:b/>
          <w:sz w:val="24"/>
          <w:szCs w:val="24"/>
        </w:rPr>
        <w:t xml:space="preserve"> Analysis Questionnaire</w:t>
      </w:r>
      <w:r w:rsidR="007C6E8D">
        <w:rPr>
          <w:rFonts w:ascii="Gill Sans MT" w:eastAsia="Calibri" w:hAnsi="Gill Sans MT"/>
          <w:b/>
          <w:sz w:val="24"/>
          <w:szCs w:val="24"/>
        </w:rPr>
        <w:t xml:space="preserve">- </w:t>
      </w:r>
    </w:p>
    <w:p w:rsidR="00EC30BF" w:rsidRDefault="00EC30BF" w:rsidP="006779E9">
      <w:pPr>
        <w:spacing w:after="120"/>
        <w:ind w:right="-600"/>
        <w:rPr>
          <w:rFonts w:ascii="Gill Sans MT" w:eastAsia="Calibri" w:hAnsi="Gill Sans MT"/>
          <w:b/>
          <w:sz w:val="24"/>
          <w:szCs w:val="24"/>
        </w:rPr>
      </w:pPr>
    </w:p>
    <w:p w:rsidR="006E4149" w:rsidRDefault="007C6E8D" w:rsidP="006779E9">
      <w:pPr>
        <w:spacing w:after="120"/>
        <w:ind w:right="-600"/>
        <w:rPr>
          <w:rFonts w:ascii="Gill Sans MT" w:eastAsia="Calibri" w:hAnsi="Gill Sans MT"/>
          <w:b/>
          <w:sz w:val="24"/>
          <w:szCs w:val="24"/>
        </w:rPr>
      </w:pPr>
      <w:r>
        <w:rPr>
          <w:rFonts w:ascii="Gill Sans MT" w:eastAsia="Calibri" w:hAnsi="Gill Sans MT"/>
          <w:b/>
          <w:sz w:val="24"/>
          <w:szCs w:val="24"/>
        </w:rPr>
        <w:t>Dear Frenesh here below please paste the developed BA questionnaires of mothers with under five children!</w:t>
      </w: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Default="006E4149" w:rsidP="006779E9">
      <w:pPr>
        <w:spacing w:after="120"/>
        <w:ind w:right="-600"/>
        <w:rPr>
          <w:rFonts w:ascii="Gill Sans MT" w:eastAsia="Calibri" w:hAnsi="Gill Sans MT"/>
          <w:b/>
          <w:sz w:val="24"/>
          <w:szCs w:val="24"/>
        </w:rPr>
      </w:pPr>
    </w:p>
    <w:p w:rsidR="006E4149" w:rsidRPr="00651DF7" w:rsidRDefault="006E4149" w:rsidP="006779E9">
      <w:pPr>
        <w:spacing w:after="120"/>
        <w:ind w:right="-600"/>
        <w:rPr>
          <w:rFonts w:ascii="Gill Sans MT" w:eastAsia="Calibri" w:hAnsi="Gill Sans MT"/>
          <w:b/>
          <w:sz w:val="24"/>
          <w:szCs w:val="24"/>
        </w:rPr>
      </w:pPr>
    </w:p>
    <w:p w:rsidR="006E4149" w:rsidRDefault="006E4149" w:rsidP="006E4149">
      <w:pPr>
        <w:spacing w:after="120"/>
        <w:ind w:right="-600"/>
        <w:jc w:val="center"/>
        <w:rPr>
          <w:rFonts w:ascii="Gill Sans MT" w:eastAsia="Calibri" w:hAnsi="Gill Sans MT"/>
          <w:b/>
          <w:sz w:val="24"/>
          <w:szCs w:val="24"/>
        </w:rPr>
        <w:sectPr w:rsidR="006E4149" w:rsidSect="005D4761">
          <w:footerReference w:type="default" r:id="rId18"/>
          <w:headerReference w:type="first" r:id="rId19"/>
          <w:pgSz w:w="12240" w:h="15840"/>
          <w:pgMar w:top="1440" w:right="1440" w:bottom="1440" w:left="1440" w:header="720" w:footer="720" w:gutter="0"/>
          <w:pgNumType w:start="1"/>
          <w:cols w:space="720"/>
          <w:titlePg/>
          <w:docGrid w:linePitch="360"/>
        </w:sectPr>
      </w:pPr>
    </w:p>
    <w:p w:rsidR="006E4149" w:rsidRPr="00DC6407" w:rsidRDefault="006E4149" w:rsidP="006E4149">
      <w:pPr>
        <w:widowControl w:val="0"/>
        <w:tabs>
          <w:tab w:val="left" w:pos="1960"/>
        </w:tabs>
        <w:autoSpaceDE w:val="0"/>
        <w:autoSpaceDN w:val="0"/>
        <w:adjustRightInd w:val="0"/>
        <w:spacing w:after="0" w:line="240" w:lineRule="auto"/>
        <w:rPr>
          <w:rFonts w:ascii="Gill Sans MT" w:hAnsi="Gill Sans MT" w:cs="Comic Sans MS"/>
          <w:b/>
          <w:bCs/>
          <w:position w:val="-1"/>
          <w:sz w:val="24"/>
          <w:szCs w:val="24"/>
        </w:rPr>
      </w:pPr>
      <w:r w:rsidRPr="00DC6407">
        <w:rPr>
          <w:rFonts w:ascii="Gill Sans MT" w:hAnsi="Gill Sans MT" w:cs="Comic Sans MS"/>
          <w:b/>
          <w:bCs/>
          <w:sz w:val="24"/>
          <w:szCs w:val="24"/>
        </w:rPr>
        <w:t>Designing</w:t>
      </w:r>
      <w:r w:rsidRPr="00DC6407">
        <w:rPr>
          <w:rFonts w:ascii="Gill Sans MT" w:hAnsi="Gill Sans MT" w:cs="Comic Sans MS"/>
          <w:b/>
          <w:bCs/>
          <w:spacing w:val="-9"/>
          <w:sz w:val="24"/>
          <w:szCs w:val="24"/>
        </w:rPr>
        <w:t xml:space="preserve"> </w:t>
      </w:r>
      <w:r w:rsidRPr="00DC6407">
        <w:rPr>
          <w:rFonts w:ascii="Gill Sans MT" w:hAnsi="Gill Sans MT" w:cs="Comic Sans MS"/>
          <w:b/>
          <w:bCs/>
          <w:sz w:val="24"/>
          <w:szCs w:val="24"/>
        </w:rPr>
        <w:t>for</w:t>
      </w:r>
      <w:r w:rsidRPr="00DC6407">
        <w:rPr>
          <w:rFonts w:ascii="Gill Sans MT" w:hAnsi="Gill Sans MT" w:cs="Comic Sans MS"/>
          <w:b/>
          <w:bCs/>
          <w:spacing w:val="-3"/>
          <w:sz w:val="24"/>
          <w:szCs w:val="24"/>
        </w:rPr>
        <w:t xml:space="preserve"> </w:t>
      </w:r>
      <w:r w:rsidRPr="00DC6407">
        <w:rPr>
          <w:rFonts w:ascii="Gill Sans MT" w:hAnsi="Gill Sans MT" w:cs="Comic Sans MS"/>
          <w:b/>
          <w:bCs/>
          <w:sz w:val="24"/>
          <w:szCs w:val="24"/>
        </w:rPr>
        <w:t>Behavior</w:t>
      </w:r>
      <w:r w:rsidRPr="00DC6407">
        <w:rPr>
          <w:rFonts w:ascii="Gill Sans MT" w:hAnsi="Gill Sans MT" w:cs="Comic Sans MS"/>
          <w:b/>
          <w:bCs/>
          <w:spacing w:val="-8"/>
          <w:sz w:val="24"/>
          <w:szCs w:val="24"/>
        </w:rPr>
        <w:t xml:space="preserve"> </w:t>
      </w:r>
      <w:r w:rsidRPr="00DC6407">
        <w:rPr>
          <w:rFonts w:ascii="Gill Sans MT" w:hAnsi="Gill Sans MT" w:cs="Comic Sans MS"/>
          <w:b/>
          <w:bCs/>
          <w:sz w:val="24"/>
          <w:szCs w:val="24"/>
        </w:rPr>
        <w:t>Change</w:t>
      </w:r>
      <w:r w:rsidRPr="00DC6407">
        <w:rPr>
          <w:rFonts w:ascii="Gill Sans MT" w:hAnsi="Gill Sans MT" w:cs="Comic Sans MS"/>
          <w:b/>
          <w:bCs/>
          <w:spacing w:val="-7"/>
          <w:sz w:val="24"/>
          <w:szCs w:val="24"/>
        </w:rPr>
        <w:t xml:space="preserve"> </w:t>
      </w:r>
      <w:r w:rsidRPr="00DC6407">
        <w:rPr>
          <w:rFonts w:ascii="Gill Sans MT" w:hAnsi="Gill Sans MT" w:cs="Comic Sans MS"/>
          <w:b/>
          <w:bCs/>
          <w:sz w:val="24"/>
          <w:szCs w:val="24"/>
        </w:rPr>
        <w:t>Framework</w:t>
      </w:r>
      <w:r w:rsidRPr="00DC6407">
        <w:rPr>
          <w:rFonts w:ascii="Gill Sans MT" w:hAnsi="Gill Sans MT" w:cs="Comic Sans MS"/>
          <w:b/>
          <w:bCs/>
          <w:spacing w:val="-10"/>
          <w:sz w:val="24"/>
          <w:szCs w:val="24"/>
        </w:rPr>
        <w:t xml:space="preserve"> </w:t>
      </w:r>
      <w:r w:rsidRPr="00DC6407">
        <w:rPr>
          <w:rFonts w:ascii="Gill Sans MT" w:hAnsi="Gill Sans MT" w:cs="Comic Sans MS"/>
          <w:b/>
          <w:bCs/>
          <w:sz w:val="24"/>
          <w:szCs w:val="24"/>
        </w:rPr>
        <w:t xml:space="preserve">– </w:t>
      </w:r>
      <w:r>
        <w:rPr>
          <w:rFonts w:ascii="Gill Sans MT" w:hAnsi="Gill Sans MT" w:cs="Comic Sans MS"/>
          <w:b/>
          <w:bCs/>
          <w:position w:val="-1"/>
          <w:sz w:val="24"/>
          <w:szCs w:val="24"/>
        </w:rPr>
        <w:t>Mothers with under five children clean water storage container</w:t>
      </w:r>
      <w:r w:rsidRPr="00DC6407">
        <w:rPr>
          <w:rFonts w:ascii="Gill Sans MT" w:hAnsi="Gill Sans MT" w:cs="Comic Sans MS"/>
          <w:b/>
          <w:bCs/>
          <w:position w:val="-1"/>
          <w:sz w:val="24"/>
          <w:szCs w:val="24"/>
        </w:rPr>
        <w:t xml:space="preserve">, </w:t>
      </w:r>
      <w:r>
        <w:rPr>
          <w:rFonts w:ascii="Gill Sans MT" w:hAnsi="Gill Sans MT" w:cs="Comic Sans MS"/>
          <w:b/>
          <w:bCs/>
          <w:position w:val="-1"/>
          <w:sz w:val="24"/>
          <w:szCs w:val="24"/>
        </w:rPr>
        <w:t>W</w:t>
      </w:r>
      <w:r w:rsidRPr="00DC6407">
        <w:rPr>
          <w:rFonts w:ascii="Gill Sans MT" w:hAnsi="Gill Sans MT" w:cs="Comic Sans MS"/>
          <w:b/>
          <w:bCs/>
          <w:position w:val="-1"/>
          <w:sz w:val="24"/>
          <w:szCs w:val="24"/>
        </w:rPr>
        <w:t xml:space="preserve">onchi </w:t>
      </w:r>
      <w:r>
        <w:rPr>
          <w:rFonts w:ascii="Gill Sans MT" w:hAnsi="Gill Sans MT" w:cs="Comic Sans MS"/>
          <w:b/>
          <w:bCs/>
          <w:position w:val="-1"/>
          <w:sz w:val="24"/>
          <w:szCs w:val="24"/>
        </w:rPr>
        <w:t>District</w:t>
      </w:r>
    </w:p>
    <w:tbl>
      <w:tblPr>
        <w:tblW w:w="152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780"/>
        <w:gridCol w:w="3060"/>
        <w:gridCol w:w="2700"/>
        <w:gridCol w:w="4050"/>
      </w:tblGrid>
      <w:tr w:rsidR="006E4149" w:rsidRPr="00DC6407" w:rsidTr="00B4026F">
        <w:tc>
          <w:tcPr>
            <w:tcW w:w="1620" w:type="dxa"/>
            <w:shd w:val="clear" w:color="auto" w:fill="auto"/>
          </w:tcPr>
          <w:p w:rsidR="006E4149" w:rsidRPr="00DC6407" w:rsidRDefault="006E4149" w:rsidP="00B4026F">
            <w:pPr>
              <w:spacing w:after="0" w:line="240" w:lineRule="auto"/>
              <w:jc w:val="center"/>
              <w:rPr>
                <w:rFonts w:ascii="Gill Sans MT" w:eastAsia="Calibri" w:hAnsi="Gill Sans MT"/>
                <w:b/>
                <w:sz w:val="24"/>
                <w:szCs w:val="24"/>
              </w:rPr>
            </w:pPr>
            <w:r w:rsidRPr="00DC6407">
              <w:rPr>
                <w:rFonts w:ascii="Gill Sans MT" w:eastAsia="Calibri" w:hAnsi="Gill Sans MT"/>
                <w:b/>
                <w:sz w:val="24"/>
                <w:szCs w:val="24"/>
              </w:rPr>
              <w:t>Behavior</w:t>
            </w:r>
          </w:p>
        </w:tc>
        <w:tc>
          <w:tcPr>
            <w:tcW w:w="3780" w:type="dxa"/>
            <w:shd w:val="clear" w:color="auto" w:fill="auto"/>
          </w:tcPr>
          <w:p w:rsidR="006E4149" w:rsidRPr="00DC6407" w:rsidRDefault="006E4149" w:rsidP="00B4026F">
            <w:pPr>
              <w:spacing w:after="0" w:line="240" w:lineRule="auto"/>
              <w:jc w:val="center"/>
              <w:rPr>
                <w:rFonts w:ascii="Gill Sans MT" w:eastAsia="Calibri" w:hAnsi="Gill Sans MT"/>
                <w:b/>
                <w:sz w:val="24"/>
                <w:szCs w:val="24"/>
              </w:rPr>
            </w:pPr>
            <w:r w:rsidRPr="00DC6407">
              <w:rPr>
                <w:rFonts w:ascii="Gill Sans MT" w:eastAsia="Calibri" w:hAnsi="Gill Sans MT"/>
                <w:b/>
                <w:sz w:val="24"/>
                <w:szCs w:val="24"/>
              </w:rPr>
              <w:t>Priority Group</w:t>
            </w:r>
          </w:p>
        </w:tc>
        <w:tc>
          <w:tcPr>
            <w:tcW w:w="3060" w:type="dxa"/>
            <w:shd w:val="clear" w:color="auto" w:fill="auto"/>
          </w:tcPr>
          <w:p w:rsidR="006E4149" w:rsidRPr="00DC6407" w:rsidRDefault="006E4149" w:rsidP="00B4026F">
            <w:pPr>
              <w:spacing w:after="0" w:line="240" w:lineRule="auto"/>
              <w:jc w:val="center"/>
              <w:rPr>
                <w:rFonts w:ascii="Gill Sans MT" w:eastAsia="Calibri" w:hAnsi="Gill Sans MT"/>
                <w:b/>
                <w:sz w:val="24"/>
                <w:szCs w:val="24"/>
              </w:rPr>
            </w:pPr>
            <w:r w:rsidRPr="00DC6407">
              <w:rPr>
                <w:rFonts w:ascii="Gill Sans MT" w:eastAsia="Calibri" w:hAnsi="Gill Sans MT"/>
                <w:b/>
                <w:sz w:val="24"/>
                <w:szCs w:val="24"/>
              </w:rPr>
              <w:t>Determinants</w:t>
            </w:r>
          </w:p>
        </w:tc>
        <w:tc>
          <w:tcPr>
            <w:tcW w:w="2700" w:type="dxa"/>
            <w:shd w:val="clear" w:color="auto" w:fill="auto"/>
          </w:tcPr>
          <w:p w:rsidR="006E4149" w:rsidRPr="00DC6407" w:rsidRDefault="006E4149" w:rsidP="00B4026F">
            <w:pPr>
              <w:spacing w:after="0" w:line="240" w:lineRule="auto"/>
              <w:jc w:val="center"/>
              <w:rPr>
                <w:rFonts w:ascii="Gill Sans MT" w:eastAsia="Calibri" w:hAnsi="Gill Sans MT"/>
                <w:b/>
                <w:sz w:val="24"/>
                <w:szCs w:val="24"/>
              </w:rPr>
            </w:pPr>
            <w:r w:rsidRPr="00DC6407">
              <w:rPr>
                <w:rFonts w:ascii="Gill Sans MT" w:eastAsia="Calibri" w:hAnsi="Gill Sans MT"/>
                <w:b/>
                <w:sz w:val="24"/>
                <w:szCs w:val="24"/>
              </w:rPr>
              <w:t>Bridges to activities</w:t>
            </w:r>
          </w:p>
        </w:tc>
        <w:tc>
          <w:tcPr>
            <w:tcW w:w="4050" w:type="dxa"/>
            <w:shd w:val="clear" w:color="auto" w:fill="auto"/>
          </w:tcPr>
          <w:p w:rsidR="006E4149" w:rsidRPr="00DC6407" w:rsidRDefault="006E4149" w:rsidP="00B4026F">
            <w:pPr>
              <w:spacing w:after="0" w:line="240" w:lineRule="auto"/>
              <w:jc w:val="center"/>
              <w:rPr>
                <w:rFonts w:ascii="Gill Sans MT" w:eastAsia="Calibri" w:hAnsi="Gill Sans MT"/>
                <w:b/>
                <w:sz w:val="24"/>
                <w:szCs w:val="24"/>
              </w:rPr>
            </w:pPr>
            <w:r w:rsidRPr="00DC6407">
              <w:rPr>
                <w:rFonts w:ascii="Gill Sans MT" w:eastAsia="Calibri" w:hAnsi="Gill Sans MT"/>
                <w:b/>
                <w:sz w:val="24"/>
                <w:szCs w:val="24"/>
              </w:rPr>
              <w:t>Activities</w:t>
            </w:r>
          </w:p>
        </w:tc>
      </w:tr>
      <w:tr w:rsidR="006E4149" w:rsidRPr="00DC6407" w:rsidTr="00B4026F">
        <w:tc>
          <w:tcPr>
            <w:tcW w:w="1620" w:type="dxa"/>
            <w:shd w:val="clear" w:color="auto" w:fill="auto"/>
          </w:tcPr>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Targeted mothers of children under five years old clean all drinking water storage containers at least once per week</w:t>
            </w:r>
          </w:p>
          <w:p w:rsidR="006E4149" w:rsidRPr="00DC6407" w:rsidRDefault="006E4149" w:rsidP="00B4026F">
            <w:pPr>
              <w:spacing w:after="0" w:line="240" w:lineRule="auto"/>
              <w:ind w:left="462"/>
              <w:rPr>
                <w:rFonts w:ascii="Gill Sans MT" w:eastAsia="Calibri" w:hAnsi="Gill Sans MT"/>
                <w:sz w:val="24"/>
                <w:szCs w:val="24"/>
              </w:rPr>
            </w:pPr>
          </w:p>
        </w:tc>
        <w:tc>
          <w:tcPr>
            <w:tcW w:w="3780" w:type="dxa"/>
            <w:shd w:val="clear" w:color="auto" w:fill="auto"/>
          </w:tcPr>
          <w:p w:rsidR="006E4149" w:rsidRPr="00DC6407" w:rsidRDefault="006E4149" w:rsidP="00B4026F">
            <w:pPr>
              <w:spacing w:after="0" w:line="240" w:lineRule="auto"/>
              <w:jc w:val="both"/>
              <w:rPr>
                <w:rFonts w:ascii="Gill Sans MT" w:eastAsia="Calibri" w:hAnsi="Gill Sans MT"/>
                <w:b/>
                <w:sz w:val="24"/>
                <w:szCs w:val="24"/>
                <w:u w:val="single"/>
              </w:rPr>
            </w:pPr>
            <w:r w:rsidRPr="00DC6407">
              <w:rPr>
                <w:rFonts w:ascii="Gill Sans MT" w:eastAsia="Calibri" w:hAnsi="Gill Sans MT"/>
                <w:b/>
                <w:sz w:val="24"/>
                <w:szCs w:val="24"/>
                <w:u w:val="single"/>
              </w:rPr>
              <w:t>1.Demographic</w:t>
            </w:r>
          </w:p>
          <w:p w:rsidR="006E4149" w:rsidRPr="00DC6407" w:rsidRDefault="006E4149" w:rsidP="006E4149">
            <w:pPr>
              <w:numPr>
                <w:ilvl w:val="0"/>
                <w:numId w:val="10"/>
              </w:numPr>
              <w:spacing w:after="0" w:line="240" w:lineRule="auto"/>
              <w:ind w:left="134" w:hanging="134"/>
              <w:rPr>
                <w:rFonts w:ascii="Gill Sans MT" w:eastAsia="Calibri" w:hAnsi="Gill Sans MT"/>
                <w:sz w:val="24"/>
                <w:szCs w:val="24"/>
              </w:rPr>
            </w:pPr>
            <w:r w:rsidRPr="00DC6407">
              <w:rPr>
                <w:rFonts w:ascii="Gill Sans MT" w:eastAsia="Calibri" w:hAnsi="Gill Sans MT"/>
                <w:sz w:val="24"/>
                <w:szCs w:val="24"/>
              </w:rPr>
              <w:t xml:space="preserve"> Mothers </w:t>
            </w:r>
            <w:r>
              <w:rPr>
                <w:rFonts w:ascii="Gill Sans MT" w:eastAsia="Calibri" w:hAnsi="Gill Sans MT"/>
                <w:sz w:val="24"/>
                <w:szCs w:val="24"/>
              </w:rPr>
              <w:t xml:space="preserve">of </w:t>
            </w:r>
            <w:r w:rsidRPr="00DC6407">
              <w:rPr>
                <w:rFonts w:ascii="Gill Sans MT" w:eastAsia="Calibri" w:hAnsi="Gill Sans MT"/>
                <w:sz w:val="24"/>
                <w:szCs w:val="24"/>
              </w:rPr>
              <w:t>15-49</w:t>
            </w:r>
            <w:r>
              <w:rPr>
                <w:rFonts w:ascii="Gill Sans MT" w:eastAsia="Calibri" w:hAnsi="Gill Sans MT"/>
                <w:sz w:val="24"/>
                <w:szCs w:val="24"/>
              </w:rPr>
              <w:t xml:space="preserve"> </w:t>
            </w:r>
            <w:r w:rsidRPr="00DC6407">
              <w:rPr>
                <w:rFonts w:ascii="Gill Sans MT" w:eastAsia="Calibri" w:hAnsi="Gill Sans MT"/>
                <w:sz w:val="24"/>
                <w:szCs w:val="24"/>
              </w:rPr>
              <w:t>years with under five children</w:t>
            </w:r>
          </w:p>
          <w:p w:rsidR="006E4149" w:rsidRPr="00DC6407" w:rsidRDefault="006E4149" w:rsidP="006E4149">
            <w:pPr>
              <w:numPr>
                <w:ilvl w:val="0"/>
                <w:numId w:val="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Low in come</w:t>
            </w:r>
          </w:p>
          <w:p w:rsidR="006E4149" w:rsidRPr="00DC6407" w:rsidRDefault="006E4149" w:rsidP="006E4149">
            <w:pPr>
              <w:numPr>
                <w:ilvl w:val="0"/>
                <w:numId w:val="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Low e</w:t>
            </w:r>
            <w:r>
              <w:rPr>
                <w:rFonts w:ascii="Gill Sans MT" w:eastAsia="Calibri" w:hAnsi="Gill Sans MT"/>
                <w:sz w:val="24"/>
                <w:szCs w:val="24"/>
              </w:rPr>
              <w:t>ducational level or  literacy</w:t>
            </w:r>
            <w:r w:rsidRPr="00DC6407">
              <w:rPr>
                <w:rFonts w:ascii="Gill Sans MT" w:eastAsia="Calibri" w:hAnsi="Gill Sans MT"/>
                <w:sz w:val="24"/>
                <w:szCs w:val="24"/>
              </w:rPr>
              <w:t xml:space="preserve"> </w:t>
            </w:r>
          </w:p>
          <w:p w:rsidR="006E4149" w:rsidRPr="00DC6407" w:rsidRDefault="006E4149" w:rsidP="006E4149">
            <w:pPr>
              <w:numPr>
                <w:ilvl w:val="0"/>
                <w:numId w:val="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Some read and write Amharic &amp; Afan Oromo</w:t>
            </w:r>
          </w:p>
          <w:p w:rsidR="006E4149" w:rsidRPr="00DC6407" w:rsidRDefault="006E4149" w:rsidP="006E4149">
            <w:pPr>
              <w:numPr>
                <w:ilvl w:val="0"/>
                <w:numId w:val="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Speak Afan Oromo and Amharic</w:t>
            </w:r>
          </w:p>
          <w:p w:rsidR="006E4149" w:rsidRPr="00DC6407" w:rsidRDefault="006E4149" w:rsidP="006E4149">
            <w:pPr>
              <w:numPr>
                <w:ilvl w:val="0"/>
                <w:numId w:val="12"/>
              </w:numPr>
              <w:spacing w:after="0" w:line="240" w:lineRule="auto"/>
              <w:ind w:left="134" w:hanging="134"/>
              <w:rPr>
                <w:rFonts w:ascii="Gill Sans MT" w:eastAsia="Calibri" w:hAnsi="Gill Sans MT"/>
                <w:sz w:val="24"/>
                <w:szCs w:val="24"/>
              </w:rPr>
            </w:pPr>
            <w:r w:rsidRPr="00DC6407">
              <w:rPr>
                <w:rFonts w:ascii="Gill Sans MT" w:eastAsia="Calibri" w:hAnsi="Gill Sans MT"/>
                <w:sz w:val="24"/>
                <w:szCs w:val="24"/>
              </w:rPr>
              <w:t>Live on  high and mid land, hilly and mountainous area</w:t>
            </w:r>
          </w:p>
          <w:p w:rsidR="006E4149" w:rsidRPr="00DC6407" w:rsidRDefault="006E4149" w:rsidP="006E4149">
            <w:pPr>
              <w:numPr>
                <w:ilvl w:val="0"/>
                <w:numId w:val="13"/>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 xml:space="preserve">Urban and </w:t>
            </w:r>
            <w:r>
              <w:rPr>
                <w:rFonts w:ascii="Gill Sans MT" w:eastAsia="Calibri" w:hAnsi="Gill Sans MT"/>
                <w:sz w:val="24"/>
                <w:szCs w:val="24"/>
              </w:rPr>
              <w:t>Rural area of W</w:t>
            </w:r>
            <w:r w:rsidRPr="00DC6407">
              <w:rPr>
                <w:rFonts w:ascii="Gill Sans MT" w:eastAsia="Calibri" w:hAnsi="Gill Sans MT"/>
                <w:sz w:val="24"/>
                <w:szCs w:val="24"/>
              </w:rPr>
              <w:t>onchi district</w:t>
            </w:r>
          </w:p>
          <w:p w:rsidR="006E4149" w:rsidRPr="00DC6407" w:rsidRDefault="006E4149" w:rsidP="006E4149">
            <w:pPr>
              <w:numPr>
                <w:ilvl w:val="0"/>
                <w:numId w:val="13"/>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Chittu, Dulele kori, and Weldo telfam kebeles</w:t>
            </w:r>
          </w:p>
          <w:p w:rsidR="006E4149" w:rsidRPr="00DC6407" w:rsidRDefault="006E4149" w:rsidP="006E4149">
            <w:pPr>
              <w:numPr>
                <w:ilvl w:val="0"/>
                <w:numId w:val="13"/>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All are Orthodox and Pentecostal Christians</w:t>
            </w:r>
          </w:p>
          <w:p w:rsidR="006E4149" w:rsidRPr="00DC6407" w:rsidRDefault="006E4149" w:rsidP="00B4026F">
            <w:pPr>
              <w:spacing w:after="0" w:line="240" w:lineRule="auto"/>
              <w:rPr>
                <w:rFonts w:ascii="Gill Sans MT" w:eastAsia="Calibri" w:hAnsi="Gill Sans MT"/>
                <w:b/>
                <w:sz w:val="24"/>
                <w:szCs w:val="24"/>
                <w:u w:val="single"/>
              </w:rPr>
            </w:pPr>
            <w:r w:rsidRPr="00DC6407">
              <w:rPr>
                <w:rFonts w:ascii="Gill Sans MT" w:eastAsia="Calibri" w:hAnsi="Gill Sans MT"/>
                <w:b/>
                <w:sz w:val="24"/>
                <w:szCs w:val="24"/>
                <w:u w:val="single"/>
              </w:rPr>
              <w:t>2.What they do/Daily activities</w:t>
            </w:r>
          </w:p>
          <w:p w:rsidR="006E4149" w:rsidRPr="00DC6407" w:rsidRDefault="006E4149" w:rsidP="006E4149">
            <w:pPr>
              <w:numPr>
                <w:ilvl w:val="0"/>
                <w:numId w:val="6"/>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Cleaning and looking forward to their children</w:t>
            </w:r>
          </w:p>
          <w:p w:rsidR="006E4149" w:rsidRPr="00DC6407" w:rsidRDefault="006E4149" w:rsidP="006E4149">
            <w:pPr>
              <w:numPr>
                <w:ilvl w:val="0"/>
                <w:numId w:val="6"/>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 xml:space="preserve">Cleaning a house </w:t>
            </w:r>
          </w:p>
          <w:p w:rsidR="006E4149" w:rsidRPr="00DC6407" w:rsidRDefault="006E4149" w:rsidP="006E4149">
            <w:pPr>
              <w:numPr>
                <w:ilvl w:val="0"/>
                <w:numId w:val="6"/>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Farming and helping their husbands</w:t>
            </w:r>
          </w:p>
          <w:p w:rsidR="006E4149" w:rsidRPr="00DC6407" w:rsidRDefault="006E4149" w:rsidP="006E4149">
            <w:pPr>
              <w:numPr>
                <w:ilvl w:val="0"/>
                <w:numId w:val="7"/>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Helping and fulfilling family needs(Cocking)</w:t>
            </w:r>
          </w:p>
          <w:p w:rsidR="006E4149" w:rsidRPr="00DC6407" w:rsidRDefault="006E4149" w:rsidP="006E4149">
            <w:pPr>
              <w:numPr>
                <w:ilvl w:val="0"/>
                <w:numId w:val="7"/>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 xml:space="preserve">Going  to church on every Sunday </w:t>
            </w:r>
          </w:p>
          <w:p w:rsidR="006E4149" w:rsidRPr="00DC6407" w:rsidRDefault="006E4149" w:rsidP="006E4149">
            <w:pPr>
              <w:numPr>
                <w:ilvl w:val="0"/>
                <w:numId w:val="14"/>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Selling “Enset” or False Banana</w:t>
            </w:r>
          </w:p>
          <w:p w:rsidR="006E4149" w:rsidRPr="00DC6407" w:rsidRDefault="006E4149" w:rsidP="006E4149">
            <w:pPr>
              <w:numPr>
                <w:ilvl w:val="0"/>
                <w:numId w:val="1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Go to market every Wednesday and Saturday</w:t>
            </w:r>
          </w:p>
          <w:p w:rsidR="006E4149" w:rsidRPr="00DC6407" w:rsidRDefault="006E4149" w:rsidP="006E4149">
            <w:pPr>
              <w:numPr>
                <w:ilvl w:val="0"/>
                <w:numId w:val="1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Coffee and tea ceremony in the morning</w:t>
            </w:r>
          </w:p>
          <w:p w:rsidR="006E4149" w:rsidRPr="00DC6407" w:rsidRDefault="006E4149" w:rsidP="006E4149">
            <w:pPr>
              <w:numPr>
                <w:ilvl w:val="0"/>
                <w:numId w:val="15"/>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Do not practice cleaning their water storage once per week</w:t>
            </w:r>
          </w:p>
          <w:p w:rsidR="006E4149" w:rsidRPr="00DC6407" w:rsidRDefault="006E4149" w:rsidP="006E4149">
            <w:pPr>
              <w:numPr>
                <w:ilvl w:val="0"/>
                <w:numId w:val="7"/>
              </w:numPr>
              <w:spacing w:after="0" w:line="240" w:lineRule="auto"/>
              <w:ind w:left="134" w:hanging="134"/>
              <w:contextualSpacing/>
              <w:rPr>
                <w:rFonts w:ascii="Gill Sans MT" w:eastAsia="Calibri" w:hAnsi="Gill Sans MT"/>
                <w:sz w:val="24"/>
                <w:szCs w:val="24"/>
              </w:rPr>
            </w:pPr>
            <w:r w:rsidRPr="00DC6407">
              <w:rPr>
                <w:rFonts w:ascii="Gill Sans MT" w:eastAsia="Calibri" w:hAnsi="Gill Sans MT"/>
                <w:sz w:val="24"/>
                <w:szCs w:val="24"/>
              </w:rPr>
              <w:t>Listen to the radio every day</w:t>
            </w:r>
          </w:p>
          <w:p w:rsidR="006E4149" w:rsidRPr="00DC6407" w:rsidRDefault="006E4149" w:rsidP="00B4026F">
            <w:pPr>
              <w:spacing w:after="0" w:line="240" w:lineRule="auto"/>
              <w:jc w:val="both"/>
              <w:rPr>
                <w:rFonts w:ascii="Gill Sans MT" w:eastAsia="Calibri" w:hAnsi="Gill Sans MT"/>
                <w:b/>
                <w:sz w:val="24"/>
                <w:szCs w:val="24"/>
                <w:u w:val="single"/>
              </w:rPr>
            </w:pPr>
            <w:r w:rsidRPr="00DC6407">
              <w:rPr>
                <w:rFonts w:ascii="Gill Sans MT" w:eastAsia="Calibri" w:hAnsi="Gill Sans MT"/>
                <w:b/>
                <w:sz w:val="24"/>
                <w:szCs w:val="24"/>
                <w:u w:val="single"/>
              </w:rPr>
              <w:t>3.Common Desires</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b/>
                <w:sz w:val="24"/>
                <w:szCs w:val="24"/>
                <w:u w:val="single"/>
              </w:rPr>
            </w:pPr>
            <w:r w:rsidRPr="00DC6407">
              <w:rPr>
                <w:rFonts w:ascii="Gill Sans MT" w:eastAsia="Calibri" w:hAnsi="Gill Sans MT"/>
                <w:sz w:val="24"/>
                <w:szCs w:val="24"/>
              </w:rPr>
              <w:t xml:space="preserve">To have access to basic infrastructure </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b/>
                <w:sz w:val="24"/>
                <w:szCs w:val="24"/>
                <w:u w:val="single"/>
              </w:rPr>
            </w:pPr>
            <w:r w:rsidRPr="00DC6407">
              <w:rPr>
                <w:rFonts w:ascii="Gill Sans MT" w:eastAsia="Calibri" w:hAnsi="Gill Sans MT"/>
                <w:sz w:val="24"/>
                <w:szCs w:val="24"/>
              </w:rPr>
              <w:t>To have a healthy, productive and good life</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b/>
                <w:sz w:val="24"/>
                <w:szCs w:val="24"/>
                <w:u w:val="single"/>
              </w:rPr>
            </w:pPr>
            <w:r w:rsidRPr="00DC6407">
              <w:rPr>
                <w:rFonts w:ascii="Gill Sans MT" w:eastAsia="Calibri" w:hAnsi="Gill Sans MT"/>
                <w:sz w:val="24"/>
                <w:szCs w:val="24"/>
              </w:rPr>
              <w:t xml:space="preserve">They want to see the success of their children </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b/>
                <w:sz w:val="24"/>
                <w:szCs w:val="24"/>
                <w:u w:val="single"/>
              </w:rPr>
            </w:pPr>
            <w:r w:rsidRPr="00DC6407">
              <w:rPr>
                <w:rFonts w:ascii="Gill Sans MT" w:eastAsia="Calibri" w:hAnsi="Gill Sans MT"/>
                <w:sz w:val="24"/>
                <w:szCs w:val="24"/>
              </w:rPr>
              <w:t>To have and build a well furnished house</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b/>
                <w:sz w:val="24"/>
                <w:szCs w:val="24"/>
                <w:u w:val="single"/>
              </w:rPr>
            </w:pPr>
            <w:r w:rsidRPr="00DC6407">
              <w:rPr>
                <w:rFonts w:ascii="Gill Sans MT" w:eastAsia="Calibri" w:hAnsi="Gill Sans MT"/>
                <w:sz w:val="24"/>
                <w:szCs w:val="24"/>
              </w:rPr>
              <w:t>To be wealthy</w:t>
            </w:r>
          </w:p>
          <w:p w:rsidR="006E4149" w:rsidRPr="00DC6407" w:rsidRDefault="006E4149" w:rsidP="00B4026F">
            <w:pPr>
              <w:spacing w:after="0" w:line="240" w:lineRule="auto"/>
              <w:contextualSpacing/>
              <w:jc w:val="both"/>
              <w:rPr>
                <w:rFonts w:ascii="Gill Sans MT" w:eastAsia="Calibri" w:hAnsi="Gill Sans MT"/>
                <w:b/>
                <w:sz w:val="24"/>
                <w:szCs w:val="24"/>
                <w:u w:val="single"/>
              </w:rPr>
            </w:pPr>
            <w:r w:rsidRPr="00DC6407">
              <w:rPr>
                <w:rFonts w:ascii="Gill Sans MT" w:eastAsia="Calibri" w:hAnsi="Gill Sans MT"/>
                <w:b/>
                <w:sz w:val="24"/>
                <w:szCs w:val="24"/>
                <w:u w:val="single"/>
              </w:rPr>
              <w:t>4.Barriers to the behavior</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sidRPr="00DC6407">
              <w:rPr>
                <w:rFonts w:ascii="Gill Sans MT" w:eastAsia="Calibri" w:hAnsi="Gill Sans MT"/>
                <w:sz w:val="24"/>
                <w:szCs w:val="24"/>
              </w:rPr>
              <w:t xml:space="preserve">Lack of supporter in home and sufficient time </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sidRPr="00DC6407">
              <w:rPr>
                <w:rFonts w:ascii="Gill Sans MT" w:eastAsia="Calibri" w:hAnsi="Gill Sans MT"/>
                <w:sz w:val="24"/>
                <w:szCs w:val="24"/>
              </w:rPr>
              <w:t>In ability to get and afford soap and jerry cans due to high cost and not available in markets</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sidRPr="00DC6407">
              <w:rPr>
                <w:rFonts w:ascii="Gill Sans MT" w:eastAsia="Calibri" w:hAnsi="Gill Sans MT"/>
                <w:sz w:val="24"/>
                <w:szCs w:val="24"/>
              </w:rPr>
              <w:t>Families or friends do not approve in order to save water</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sidRPr="00DC6407">
              <w:rPr>
                <w:rFonts w:ascii="Gill Sans MT" w:eastAsia="Calibri" w:hAnsi="Gill Sans MT"/>
                <w:sz w:val="24"/>
                <w:szCs w:val="24"/>
              </w:rPr>
              <w:t xml:space="preserve">Low level of awareness and education on the link between cleaning of water storage and prevention of diseases(healthy life) and also it is not a priority </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sidRPr="00DC6407">
              <w:rPr>
                <w:rFonts w:ascii="Gill Sans MT" w:eastAsia="Calibri" w:hAnsi="Gill Sans MT"/>
                <w:sz w:val="24"/>
                <w:szCs w:val="24"/>
              </w:rPr>
              <w:t>It is very difficult to remember to clean water storage containers.</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sidRPr="00DC6407">
              <w:rPr>
                <w:rFonts w:ascii="Gill Sans MT" w:eastAsia="Calibri" w:hAnsi="Gill Sans MT"/>
                <w:sz w:val="24"/>
                <w:szCs w:val="24"/>
              </w:rPr>
              <w:t>Using may become source of respiratory diseases.</w:t>
            </w:r>
          </w:p>
          <w:p w:rsidR="006E4149" w:rsidRPr="00DC6407" w:rsidRDefault="006E4149" w:rsidP="006E4149">
            <w:pPr>
              <w:numPr>
                <w:ilvl w:val="0"/>
                <w:numId w:val="8"/>
              </w:numPr>
              <w:spacing w:after="0" w:line="240" w:lineRule="auto"/>
              <w:ind w:left="134" w:hanging="134"/>
              <w:contextualSpacing/>
              <w:jc w:val="both"/>
              <w:rPr>
                <w:rFonts w:ascii="Gill Sans MT" w:eastAsia="Calibri" w:hAnsi="Gill Sans MT"/>
                <w:sz w:val="24"/>
                <w:szCs w:val="24"/>
              </w:rPr>
            </w:pPr>
            <w:r>
              <w:rPr>
                <w:rFonts w:ascii="Gill Sans MT" w:eastAsia="Calibri" w:hAnsi="Gill Sans MT"/>
                <w:sz w:val="24"/>
                <w:szCs w:val="24"/>
              </w:rPr>
              <w:t xml:space="preserve">Lack of </w:t>
            </w:r>
            <w:r w:rsidRPr="00DC6407">
              <w:rPr>
                <w:rFonts w:ascii="Gill Sans MT" w:eastAsia="Calibri" w:hAnsi="Gill Sans MT"/>
                <w:sz w:val="24"/>
                <w:szCs w:val="24"/>
              </w:rPr>
              <w:t xml:space="preserve">knowledge </w:t>
            </w:r>
            <w:r>
              <w:rPr>
                <w:rFonts w:ascii="Gill Sans MT" w:eastAsia="Calibri" w:hAnsi="Gill Sans MT"/>
                <w:sz w:val="24"/>
                <w:szCs w:val="24"/>
              </w:rPr>
              <w:t xml:space="preserve">how </w:t>
            </w:r>
            <w:r w:rsidRPr="00DC6407">
              <w:rPr>
                <w:rFonts w:ascii="Gill Sans MT" w:eastAsia="Calibri" w:hAnsi="Gill Sans MT"/>
                <w:sz w:val="24"/>
                <w:szCs w:val="24"/>
              </w:rPr>
              <w:t xml:space="preserve">to </w:t>
            </w:r>
            <w:r>
              <w:rPr>
                <w:rFonts w:ascii="Gill Sans MT" w:eastAsia="Calibri" w:hAnsi="Gill Sans MT"/>
                <w:sz w:val="24"/>
                <w:szCs w:val="24"/>
              </w:rPr>
              <w:t>clean</w:t>
            </w:r>
          </w:p>
          <w:p w:rsidR="006E4149" w:rsidRPr="00DC6407" w:rsidRDefault="006E4149" w:rsidP="00B4026F">
            <w:pPr>
              <w:spacing w:after="0" w:line="240" w:lineRule="auto"/>
              <w:rPr>
                <w:rFonts w:ascii="Gill Sans MT" w:eastAsia="Calibri" w:hAnsi="Gill Sans MT"/>
                <w:b/>
                <w:sz w:val="24"/>
                <w:szCs w:val="24"/>
                <w:u w:val="single"/>
              </w:rPr>
            </w:pPr>
            <w:r w:rsidRPr="00DC6407">
              <w:rPr>
                <w:rFonts w:ascii="Gill Sans MT" w:eastAsia="Calibri" w:hAnsi="Gill Sans MT"/>
                <w:b/>
                <w:sz w:val="24"/>
                <w:szCs w:val="24"/>
                <w:u w:val="single"/>
              </w:rPr>
              <w:t>5.Know, Feels, Practices @ behavior</w:t>
            </w:r>
          </w:p>
          <w:p w:rsidR="006E4149" w:rsidRPr="00DC6407" w:rsidRDefault="006E4149" w:rsidP="006E4149">
            <w:pPr>
              <w:pStyle w:val="ListParagraph"/>
              <w:numPr>
                <w:ilvl w:val="0"/>
                <w:numId w:val="11"/>
              </w:numPr>
              <w:spacing w:after="0" w:line="240" w:lineRule="auto"/>
              <w:jc w:val="both"/>
              <w:rPr>
                <w:rFonts w:ascii="Gill Sans MT" w:eastAsia="Calibri" w:hAnsi="Gill Sans MT"/>
                <w:sz w:val="24"/>
                <w:szCs w:val="24"/>
              </w:rPr>
            </w:pPr>
            <w:r w:rsidRPr="00DC6407">
              <w:rPr>
                <w:rFonts w:ascii="Gill Sans MT" w:eastAsia="Calibri" w:hAnsi="Gill Sans MT"/>
                <w:sz w:val="24"/>
                <w:szCs w:val="24"/>
              </w:rPr>
              <w:t>They are aware of the link between cleaning water storage container and diarrhea or water borne disease prevention but feels that cleaning water storage is extra burden to buy a soap and wastage of water plus time consuming.</w:t>
            </w:r>
          </w:p>
          <w:p w:rsidR="006E4149" w:rsidRPr="00DC6407" w:rsidRDefault="006E4149" w:rsidP="00B4026F">
            <w:pPr>
              <w:spacing w:after="0" w:line="240" w:lineRule="auto"/>
              <w:jc w:val="both"/>
              <w:rPr>
                <w:rFonts w:ascii="Gill Sans MT" w:eastAsia="Calibri" w:hAnsi="Gill Sans MT"/>
                <w:b/>
                <w:sz w:val="24"/>
                <w:szCs w:val="24"/>
                <w:u w:val="single"/>
              </w:rPr>
            </w:pPr>
            <w:r w:rsidRPr="00DC6407">
              <w:rPr>
                <w:rFonts w:ascii="Gill Sans MT" w:eastAsia="Calibri" w:hAnsi="Gill Sans MT"/>
                <w:b/>
                <w:sz w:val="24"/>
                <w:szCs w:val="24"/>
                <w:u w:val="single"/>
              </w:rPr>
              <w:t xml:space="preserve">6.  Stage of Change </w:t>
            </w:r>
          </w:p>
          <w:p w:rsidR="006E4149" w:rsidRPr="00DC6407" w:rsidRDefault="006E4149" w:rsidP="006E4149">
            <w:pPr>
              <w:numPr>
                <w:ilvl w:val="0"/>
                <w:numId w:val="9"/>
              </w:numPr>
              <w:spacing w:after="0" w:line="240" w:lineRule="auto"/>
              <w:contextualSpacing/>
              <w:jc w:val="both"/>
              <w:rPr>
                <w:rFonts w:ascii="Gill Sans MT" w:eastAsia="Calibri" w:hAnsi="Gill Sans MT"/>
                <w:sz w:val="24"/>
                <w:szCs w:val="24"/>
              </w:rPr>
            </w:pPr>
            <w:r w:rsidRPr="00DC6407">
              <w:rPr>
                <w:rFonts w:ascii="Gill Sans MT" w:eastAsia="Calibri" w:hAnsi="Gill Sans MT"/>
                <w:sz w:val="24"/>
                <w:szCs w:val="24"/>
              </w:rPr>
              <w:t>Knowledge stage</w:t>
            </w:r>
          </w:p>
          <w:p w:rsidR="006E4149" w:rsidRPr="00DC6407" w:rsidRDefault="006E4149" w:rsidP="00B4026F">
            <w:pPr>
              <w:spacing w:after="0" w:line="240" w:lineRule="auto"/>
              <w:rPr>
                <w:rFonts w:ascii="Gill Sans MT" w:eastAsia="Calibri" w:hAnsi="Gill Sans MT"/>
                <w:sz w:val="24"/>
                <w:szCs w:val="24"/>
                <w:u w:val="single"/>
              </w:rPr>
            </w:pPr>
          </w:p>
        </w:tc>
        <w:tc>
          <w:tcPr>
            <w:tcW w:w="3060" w:type="dxa"/>
            <w:shd w:val="clear" w:color="auto" w:fill="auto"/>
          </w:tcPr>
          <w:p w:rsidR="006E4149" w:rsidRPr="00DC6407" w:rsidRDefault="006E4149" w:rsidP="006E4149">
            <w:pPr>
              <w:pStyle w:val="ListParagraph"/>
              <w:numPr>
                <w:ilvl w:val="0"/>
                <w:numId w:val="18"/>
              </w:numPr>
              <w:spacing w:after="0" w:line="240" w:lineRule="auto"/>
              <w:rPr>
                <w:rFonts w:ascii="Gill Sans MT" w:eastAsia="Calibri" w:hAnsi="Gill Sans MT"/>
                <w:b/>
                <w:sz w:val="24"/>
                <w:szCs w:val="24"/>
              </w:rPr>
            </w:pPr>
            <w:r w:rsidRPr="00DC6407">
              <w:rPr>
                <w:rFonts w:ascii="Gill Sans MT" w:eastAsia="Calibri" w:hAnsi="Gill Sans MT"/>
                <w:b/>
                <w:sz w:val="24"/>
                <w:szCs w:val="24"/>
                <w:u w:val="single"/>
              </w:rPr>
              <w:t>Perceived Self Efficacy</w:t>
            </w:r>
            <w:r w:rsidRPr="00DC6407">
              <w:rPr>
                <w:rFonts w:ascii="Gill Sans MT" w:eastAsia="Calibri" w:hAnsi="Gill Sans MT"/>
                <w:sz w:val="24"/>
                <w:szCs w:val="24"/>
              </w:rPr>
              <w:t xml:space="preserve"> </w:t>
            </w:r>
          </w:p>
          <w:p w:rsidR="006E4149" w:rsidRPr="00DC6407" w:rsidRDefault="006E4149" w:rsidP="006E4149">
            <w:pPr>
              <w:pStyle w:val="ListParagraph"/>
              <w:numPr>
                <w:ilvl w:val="0"/>
                <w:numId w:val="16"/>
              </w:numPr>
              <w:spacing w:after="0" w:line="240" w:lineRule="auto"/>
              <w:rPr>
                <w:rFonts w:ascii="Gill Sans MT" w:eastAsia="Calibri" w:hAnsi="Gill Sans MT"/>
                <w:sz w:val="24"/>
                <w:szCs w:val="24"/>
              </w:rPr>
            </w:pPr>
            <w:r w:rsidRPr="00DC6407">
              <w:rPr>
                <w:rFonts w:ascii="Gill Sans MT" w:eastAsia="Calibri" w:hAnsi="Gill Sans MT"/>
                <w:sz w:val="24"/>
                <w:szCs w:val="24"/>
              </w:rPr>
              <w:t>The desire to prevent algae, bad smell, re-contamination and water borne diseases makes it easier to clean water containers at least once in a week</w:t>
            </w:r>
          </w:p>
          <w:p w:rsidR="006E4149" w:rsidRPr="00DC6407" w:rsidRDefault="006E4149" w:rsidP="006E4149">
            <w:pPr>
              <w:pStyle w:val="ListParagraph"/>
              <w:numPr>
                <w:ilvl w:val="0"/>
                <w:numId w:val="16"/>
              </w:num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Having an awareness and knowledge about cleaning and understanding once own obligation  makes it easier to clean a water storage container at least once in a week </w:t>
            </w:r>
          </w:p>
          <w:p w:rsidR="006E4149" w:rsidRPr="00DC6407" w:rsidRDefault="006E4149" w:rsidP="006E4149">
            <w:pPr>
              <w:pStyle w:val="ListParagraph"/>
              <w:numPr>
                <w:ilvl w:val="0"/>
                <w:numId w:val="16"/>
              </w:numPr>
              <w:spacing w:after="0" w:line="240" w:lineRule="auto"/>
              <w:rPr>
                <w:rFonts w:ascii="Gill Sans MT" w:eastAsia="Calibri" w:hAnsi="Gill Sans MT"/>
                <w:sz w:val="24"/>
                <w:szCs w:val="24"/>
              </w:rPr>
            </w:pPr>
            <w:r w:rsidRPr="00DC6407">
              <w:rPr>
                <w:rFonts w:ascii="Gill Sans MT" w:eastAsia="Calibri" w:hAnsi="Gill Sans MT"/>
                <w:sz w:val="24"/>
                <w:szCs w:val="24"/>
              </w:rPr>
              <w:t>Fear of susceptibility plus  the need to be clean and neat through improving the hygiene and sanitation status my family makes it easier to clean a water container at least once in a week</w:t>
            </w:r>
          </w:p>
          <w:p w:rsidR="006E4149" w:rsidRPr="00DC6407" w:rsidRDefault="006E4149" w:rsidP="006E4149">
            <w:pPr>
              <w:pStyle w:val="ListParagraph"/>
              <w:numPr>
                <w:ilvl w:val="0"/>
                <w:numId w:val="16"/>
              </w:numPr>
              <w:spacing w:after="0" w:line="240" w:lineRule="auto"/>
              <w:rPr>
                <w:rFonts w:ascii="Gill Sans MT" w:eastAsia="Calibri" w:hAnsi="Gill Sans MT"/>
                <w:sz w:val="24"/>
                <w:szCs w:val="24"/>
              </w:rPr>
            </w:pPr>
            <w:r w:rsidRPr="00DC6407">
              <w:rPr>
                <w:rFonts w:ascii="Gill Sans MT" w:eastAsia="Calibri" w:hAnsi="Gill Sans MT"/>
                <w:sz w:val="24"/>
                <w:szCs w:val="24"/>
              </w:rPr>
              <w:t>Lack of supporter in home makes it difficult to clean a water container at least once in a week</w:t>
            </w:r>
          </w:p>
          <w:p w:rsidR="006E4149" w:rsidRPr="00DC6407" w:rsidRDefault="006E4149" w:rsidP="006E4149">
            <w:pPr>
              <w:pStyle w:val="ListParagraph"/>
              <w:numPr>
                <w:ilvl w:val="0"/>
                <w:numId w:val="16"/>
              </w:numPr>
              <w:spacing w:after="0" w:line="240" w:lineRule="auto"/>
              <w:rPr>
                <w:rFonts w:ascii="Gill Sans MT" w:eastAsia="Calibri" w:hAnsi="Gill Sans MT"/>
                <w:sz w:val="24"/>
                <w:szCs w:val="24"/>
              </w:rPr>
            </w:pPr>
            <w:r w:rsidRPr="00DC6407">
              <w:rPr>
                <w:rFonts w:ascii="Gill Sans MT" w:eastAsia="Calibri" w:hAnsi="Gill Sans MT"/>
                <w:sz w:val="24"/>
                <w:szCs w:val="24"/>
              </w:rPr>
              <w:t>Lack of time makes it difficult to clean water container at least once in a week.</w:t>
            </w:r>
          </w:p>
          <w:p w:rsidR="006E4149" w:rsidRPr="00DC6407" w:rsidRDefault="006E4149" w:rsidP="006E4149">
            <w:pPr>
              <w:pStyle w:val="ListParagraph"/>
              <w:numPr>
                <w:ilvl w:val="0"/>
                <w:numId w:val="16"/>
              </w:num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Lack of available materials makes it difficult to clean water container at least once in a week. </w:t>
            </w:r>
          </w:p>
          <w:p w:rsidR="006E4149" w:rsidRPr="00DC6407" w:rsidRDefault="006E4149" w:rsidP="006E4149">
            <w:pPr>
              <w:pStyle w:val="ListParagraph"/>
              <w:numPr>
                <w:ilvl w:val="0"/>
                <w:numId w:val="17"/>
              </w:numPr>
              <w:spacing w:after="0" w:line="240" w:lineRule="auto"/>
              <w:rPr>
                <w:rFonts w:ascii="Gill Sans MT" w:eastAsia="Calibri" w:hAnsi="Gill Sans MT"/>
                <w:sz w:val="24"/>
                <w:szCs w:val="24"/>
              </w:rPr>
            </w:pPr>
            <w:r w:rsidRPr="00DC6407">
              <w:rPr>
                <w:rFonts w:ascii="Gill Sans MT" w:eastAsia="Calibri" w:hAnsi="Gill Sans MT"/>
                <w:b/>
                <w:sz w:val="24"/>
                <w:szCs w:val="24"/>
                <w:u w:val="single"/>
              </w:rPr>
              <w:t>Perceived positive Consequences</w:t>
            </w:r>
          </w:p>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Cleaning water storage containers at least once in a week avoids worrying, susceptibility through increasing satisfaction and feeling of clean and neat plus makes us to be healthy</w:t>
            </w:r>
          </w:p>
          <w:p w:rsidR="006E4149" w:rsidRPr="00DC6407" w:rsidRDefault="006E4149" w:rsidP="006E4149">
            <w:pPr>
              <w:pStyle w:val="ListParagraph"/>
              <w:numPr>
                <w:ilvl w:val="0"/>
                <w:numId w:val="17"/>
              </w:numPr>
              <w:spacing w:after="0" w:line="240" w:lineRule="auto"/>
              <w:rPr>
                <w:rFonts w:ascii="Gill Sans MT" w:eastAsia="Calibri" w:hAnsi="Gill Sans MT"/>
                <w:b/>
                <w:sz w:val="24"/>
                <w:szCs w:val="24"/>
                <w:u w:val="single"/>
              </w:rPr>
            </w:pPr>
            <w:r w:rsidRPr="00DC6407">
              <w:rPr>
                <w:rFonts w:ascii="Gill Sans MT" w:eastAsia="Calibri" w:hAnsi="Gill Sans MT"/>
                <w:b/>
                <w:sz w:val="24"/>
                <w:szCs w:val="24"/>
                <w:u w:val="single"/>
              </w:rPr>
              <w:t xml:space="preserve"> Perceived social norms</w:t>
            </w:r>
          </w:p>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Family (Husband, children, father and neighbors) approves cleaning of water storage containers at least once in a week.</w:t>
            </w:r>
          </w:p>
          <w:p w:rsidR="006E4149" w:rsidRPr="00DC6407" w:rsidRDefault="006E4149" w:rsidP="006E4149">
            <w:pPr>
              <w:pStyle w:val="ListParagraph"/>
              <w:numPr>
                <w:ilvl w:val="0"/>
                <w:numId w:val="17"/>
              </w:numPr>
              <w:spacing w:after="0" w:line="240" w:lineRule="auto"/>
              <w:rPr>
                <w:rFonts w:ascii="Gill Sans MT" w:eastAsia="Calibri" w:hAnsi="Gill Sans MT"/>
                <w:b/>
                <w:sz w:val="24"/>
                <w:szCs w:val="24"/>
                <w:u w:val="single"/>
              </w:rPr>
            </w:pPr>
            <w:r w:rsidRPr="00DC6407">
              <w:rPr>
                <w:rFonts w:ascii="Gill Sans MT" w:eastAsia="Calibri" w:hAnsi="Gill Sans MT"/>
                <w:b/>
                <w:sz w:val="24"/>
                <w:szCs w:val="24"/>
                <w:u w:val="single"/>
              </w:rPr>
              <w:t>Perceived access</w:t>
            </w:r>
          </w:p>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Access to materials needed for cleaning water storage container storage resulted in practicing the desired behavior.</w:t>
            </w:r>
          </w:p>
          <w:p w:rsidR="006E4149" w:rsidRPr="00DC6407" w:rsidRDefault="006E4149" w:rsidP="006E4149">
            <w:pPr>
              <w:pStyle w:val="ListParagraph"/>
              <w:numPr>
                <w:ilvl w:val="0"/>
                <w:numId w:val="17"/>
              </w:numPr>
              <w:spacing w:after="0" w:line="240" w:lineRule="auto"/>
              <w:rPr>
                <w:rFonts w:ascii="Gill Sans MT" w:eastAsia="Calibri" w:hAnsi="Gill Sans MT"/>
                <w:b/>
                <w:sz w:val="24"/>
                <w:szCs w:val="24"/>
                <w:u w:val="single"/>
              </w:rPr>
            </w:pPr>
            <w:r w:rsidRPr="00DC6407">
              <w:rPr>
                <w:rFonts w:ascii="Gill Sans MT" w:eastAsia="Calibri" w:hAnsi="Gill Sans MT"/>
                <w:b/>
                <w:sz w:val="24"/>
                <w:szCs w:val="24"/>
                <w:u w:val="single"/>
              </w:rPr>
              <w:t>Cues for action</w:t>
            </w:r>
          </w:p>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It is very difficult to remember when to clean water storage containers in a week at least once.</w:t>
            </w:r>
          </w:p>
          <w:p w:rsidR="006E4149" w:rsidRPr="00DC6407" w:rsidRDefault="006E4149" w:rsidP="006E4149">
            <w:pPr>
              <w:pStyle w:val="ListParagraph"/>
              <w:numPr>
                <w:ilvl w:val="0"/>
                <w:numId w:val="17"/>
              </w:numPr>
              <w:spacing w:after="0" w:line="240" w:lineRule="auto"/>
              <w:rPr>
                <w:rFonts w:ascii="Gill Sans MT" w:eastAsia="Calibri" w:hAnsi="Gill Sans MT"/>
                <w:b/>
                <w:sz w:val="24"/>
                <w:szCs w:val="24"/>
                <w:u w:val="single"/>
              </w:rPr>
            </w:pPr>
            <w:r w:rsidRPr="00DC6407">
              <w:rPr>
                <w:rFonts w:ascii="Gill Sans MT" w:eastAsia="Calibri" w:hAnsi="Gill Sans MT"/>
                <w:b/>
                <w:sz w:val="24"/>
                <w:szCs w:val="24"/>
                <w:u w:val="single"/>
              </w:rPr>
              <w:t>Perceived Severity</w:t>
            </w:r>
          </w:p>
          <w:p w:rsidR="006E4149" w:rsidRPr="00DC6407" w:rsidRDefault="006E4149" w:rsidP="006E4149">
            <w:pPr>
              <w:pStyle w:val="ListParagraph"/>
              <w:numPr>
                <w:ilvl w:val="0"/>
                <w:numId w:val="19"/>
              </w:numPr>
              <w:spacing w:after="0" w:line="240" w:lineRule="auto"/>
              <w:rPr>
                <w:rFonts w:ascii="Gill Sans MT" w:eastAsia="Calibri" w:hAnsi="Gill Sans MT"/>
                <w:b/>
                <w:sz w:val="24"/>
                <w:szCs w:val="24"/>
                <w:u w:val="single"/>
              </w:rPr>
            </w:pPr>
            <w:r w:rsidRPr="00DC6407">
              <w:rPr>
                <w:rFonts w:ascii="Gill Sans MT" w:eastAsia="Calibri" w:hAnsi="Gill Sans MT"/>
                <w:sz w:val="24"/>
                <w:szCs w:val="24"/>
              </w:rPr>
              <w:t>It is very serious if children  got diarrhea as a result of not cleaning water storage container at least once in a week</w:t>
            </w:r>
          </w:p>
        </w:tc>
        <w:tc>
          <w:tcPr>
            <w:tcW w:w="2700" w:type="dxa"/>
            <w:shd w:val="clear" w:color="auto" w:fill="auto"/>
          </w:tcPr>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Increase the perception that cleaning water container will prevent bad smell, algae, risk of re contamination and water borne diseases</w:t>
            </w:r>
          </w:p>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Increase the perception that having awareness, and knowledge plus understanding once own obligation will make it simple cleaning of water storage container (This bridge can be achieved by the other activities)</w:t>
            </w:r>
          </w:p>
          <w:p w:rsidR="006E4149"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Increase the perception that cleaning water storage will avoid fear of susceptibility</w:t>
            </w:r>
            <w:r>
              <w:rPr>
                <w:rFonts w:ascii="Gill Sans MT" w:eastAsia="Calibri" w:hAnsi="Gill Sans MT"/>
                <w:sz w:val="24"/>
                <w:szCs w:val="24"/>
              </w:rPr>
              <w:t xml:space="preserve"> from getting diseases </w:t>
            </w:r>
            <w:r w:rsidRPr="00DC6407">
              <w:rPr>
                <w:rFonts w:ascii="Gill Sans MT" w:eastAsia="Calibri" w:hAnsi="Gill Sans MT"/>
                <w:sz w:val="24"/>
                <w:szCs w:val="24"/>
              </w:rPr>
              <w:t>plus will improve the sanitation and hygiene status of a family</w:t>
            </w:r>
          </w:p>
          <w:p w:rsidR="006E4149" w:rsidRPr="00DC6407" w:rsidRDefault="006E4149" w:rsidP="006E4149">
            <w:pPr>
              <w:pStyle w:val="ListParagraph"/>
              <w:numPr>
                <w:ilvl w:val="0"/>
                <w:numId w:val="19"/>
              </w:numPr>
              <w:spacing w:after="0" w:line="240" w:lineRule="auto"/>
              <w:rPr>
                <w:rFonts w:ascii="Gill Sans MT" w:eastAsia="Calibri" w:hAnsi="Gill Sans MT"/>
                <w:sz w:val="24"/>
                <w:szCs w:val="24"/>
              </w:rPr>
            </w:pPr>
            <w:r>
              <w:rPr>
                <w:rFonts w:ascii="Gill Sans MT" w:eastAsia="Calibri" w:hAnsi="Gill Sans MT"/>
                <w:sz w:val="24"/>
                <w:szCs w:val="24"/>
              </w:rPr>
              <w:t xml:space="preserve">Increase the perception that cleaning water storage container is not an extra burden or time consuming </w:t>
            </w:r>
          </w:p>
          <w:p w:rsidR="006E4149" w:rsidRDefault="006E4149" w:rsidP="006E4149">
            <w:pPr>
              <w:pStyle w:val="ListParagraph"/>
              <w:numPr>
                <w:ilvl w:val="0"/>
                <w:numId w:val="19"/>
              </w:num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Increase the perception that </w:t>
            </w:r>
            <w:r>
              <w:rPr>
                <w:rFonts w:ascii="Gill Sans MT" w:eastAsia="Calibri" w:hAnsi="Gill Sans MT"/>
                <w:sz w:val="24"/>
                <w:szCs w:val="24"/>
              </w:rPr>
              <w:t xml:space="preserve">family support and approve of cleaning water storage container </w:t>
            </w:r>
          </w:p>
          <w:p w:rsidR="006E4149" w:rsidRDefault="006E4149" w:rsidP="006E4149">
            <w:pPr>
              <w:pStyle w:val="ListParagraph"/>
              <w:numPr>
                <w:ilvl w:val="0"/>
                <w:numId w:val="19"/>
              </w:numPr>
              <w:spacing w:after="0" w:line="240" w:lineRule="auto"/>
              <w:rPr>
                <w:rFonts w:ascii="Gill Sans MT" w:eastAsia="Calibri" w:hAnsi="Gill Sans MT"/>
                <w:sz w:val="24"/>
                <w:szCs w:val="24"/>
              </w:rPr>
            </w:pPr>
            <w:r w:rsidRPr="00914CCA">
              <w:rPr>
                <w:rFonts w:ascii="Gill Sans MT" w:eastAsia="Calibri" w:hAnsi="Gill Sans MT"/>
                <w:sz w:val="24"/>
                <w:szCs w:val="24"/>
              </w:rPr>
              <w:t>Increase the perception that materials needed for cleaning water storage container are affordable and available.</w:t>
            </w:r>
          </w:p>
          <w:p w:rsidR="006E4149" w:rsidRDefault="006E4149" w:rsidP="006E4149">
            <w:pPr>
              <w:pStyle w:val="ListParagraph"/>
              <w:numPr>
                <w:ilvl w:val="0"/>
                <w:numId w:val="19"/>
              </w:numPr>
              <w:spacing w:after="0" w:line="240" w:lineRule="auto"/>
              <w:rPr>
                <w:rFonts w:ascii="Gill Sans MT" w:eastAsia="Calibri" w:hAnsi="Gill Sans MT"/>
                <w:sz w:val="24"/>
                <w:szCs w:val="24"/>
              </w:rPr>
            </w:pPr>
            <w:r w:rsidRPr="00914CCA">
              <w:rPr>
                <w:rFonts w:ascii="Gill Sans MT" w:eastAsia="Calibri" w:hAnsi="Gill Sans MT"/>
                <w:sz w:val="24"/>
                <w:szCs w:val="24"/>
              </w:rPr>
              <w:t>Increase the ability to remember to clean water storage container at least once in a week</w:t>
            </w:r>
          </w:p>
          <w:p w:rsidR="006E4149" w:rsidRDefault="006E4149" w:rsidP="006E4149">
            <w:pPr>
              <w:pStyle w:val="ListParagraph"/>
              <w:numPr>
                <w:ilvl w:val="0"/>
                <w:numId w:val="19"/>
              </w:numPr>
              <w:spacing w:after="0" w:line="240" w:lineRule="auto"/>
              <w:rPr>
                <w:rFonts w:ascii="Gill Sans MT" w:eastAsia="Calibri" w:hAnsi="Gill Sans MT"/>
                <w:sz w:val="24"/>
                <w:szCs w:val="24"/>
              </w:rPr>
            </w:pPr>
            <w:r>
              <w:rPr>
                <w:rFonts w:ascii="Gill Sans MT" w:eastAsia="Calibri" w:hAnsi="Gill Sans MT"/>
                <w:sz w:val="24"/>
                <w:szCs w:val="24"/>
              </w:rPr>
              <w:t>Reinforce the perception that not cleaning water storage container will be very serious to children they will got a diarrhea</w:t>
            </w:r>
          </w:p>
          <w:p w:rsidR="006E4149" w:rsidRPr="00914CCA" w:rsidRDefault="006E4149" w:rsidP="006E4149">
            <w:pPr>
              <w:pStyle w:val="ListParagraph"/>
              <w:numPr>
                <w:ilvl w:val="0"/>
                <w:numId w:val="19"/>
              </w:numPr>
              <w:spacing w:after="0" w:line="240" w:lineRule="auto"/>
              <w:rPr>
                <w:rFonts w:ascii="Gill Sans MT" w:eastAsia="Calibri" w:hAnsi="Gill Sans MT"/>
                <w:sz w:val="24"/>
                <w:szCs w:val="24"/>
              </w:rPr>
            </w:pPr>
            <w:r>
              <w:rPr>
                <w:rFonts w:ascii="Gill Sans MT" w:eastAsia="Calibri" w:hAnsi="Gill Sans MT"/>
                <w:sz w:val="24"/>
                <w:szCs w:val="24"/>
              </w:rPr>
              <w:t>Increase the perception that child will not got diarrhea if the water storage container cleaned at least once in a week</w:t>
            </w:r>
          </w:p>
          <w:p w:rsidR="006E4149" w:rsidRPr="00DC6407" w:rsidRDefault="006E4149" w:rsidP="00B4026F">
            <w:pPr>
              <w:spacing w:after="0" w:line="240" w:lineRule="auto"/>
              <w:rPr>
                <w:rFonts w:ascii="Gill Sans MT" w:eastAsia="Calibri" w:hAnsi="Gill Sans MT"/>
                <w:sz w:val="24"/>
                <w:szCs w:val="24"/>
              </w:rPr>
            </w:pPr>
          </w:p>
          <w:p w:rsidR="006E4149" w:rsidRPr="00DC6407" w:rsidRDefault="006E4149" w:rsidP="00B4026F">
            <w:pPr>
              <w:spacing w:after="0" w:line="240" w:lineRule="auto"/>
              <w:rPr>
                <w:rFonts w:ascii="Gill Sans MT" w:eastAsia="Calibri" w:hAnsi="Gill Sans MT"/>
                <w:sz w:val="24"/>
                <w:szCs w:val="24"/>
              </w:rPr>
            </w:pPr>
          </w:p>
          <w:p w:rsidR="006E4149" w:rsidRPr="00DC6407" w:rsidRDefault="006E4149" w:rsidP="00B4026F">
            <w:pPr>
              <w:spacing w:after="0" w:line="240" w:lineRule="auto"/>
              <w:rPr>
                <w:rFonts w:ascii="Gill Sans MT" w:eastAsia="Calibri" w:hAnsi="Gill Sans MT"/>
                <w:sz w:val="24"/>
                <w:szCs w:val="24"/>
              </w:rPr>
            </w:pPr>
          </w:p>
        </w:tc>
        <w:tc>
          <w:tcPr>
            <w:tcW w:w="4050" w:type="dxa"/>
            <w:shd w:val="clear" w:color="auto" w:fill="auto"/>
          </w:tcPr>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 xml:space="preserve">Organizing mothers with under five </w:t>
            </w:r>
            <w:r>
              <w:rPr>
                <w:rFonts w:ascii="Gill Sans MT" w:eastAsia="Calibri" w:hAnsi="Gill Sans MT"/>
                <w:sz w:val="24"/>
                <w:szCs w:val="24"/>
              </w:rPr>
              <w:t xml:space="preserve">children </w:t>
            </w:r>
            <w:r w:rsidRPr="001B49B1">
              <w:rPr>
                <w:rFonts w:ascii="Gill Sans MT" w:eastAsia="Calibri" w:hAnsi="Gill Sans MT"/>
                <w:sz w:val="24"/>
                <w:szCs w:val="24"/>
              </w:rPr>
              <w:t>on a tea and coffee ceremony in order to improve their knowledge, understanding and practice to ward cleaning of water storage container twice in a month.</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 xml:space="preserve">Conduct a </w:t>
            </w:r>
            <w:r>
              <w:rPr>
                <w:rFonts w:ascii="Gill Sans MT" w:eastAsia="Calibri" w:hAnsi="Gill Sans MT"/>
                <w:sz w:val="24"/>
                <w:szCs w:val="24"/>
              </w:rPr>
              <w:t xml:space="preserve">simple and unforgettable </w:t>
            </w:r>
            <w:r w:rsidRPr="001B49B1">
              <w:rPr>
                <w:rFonts w:ascii="Gill Sans MT" w:eastAsia="Calibri" w:hAnsi="Gill Sans MT"/>
                <w:sz w:val="24"/>
                <w:szCs w:val="24"/>
              </w:rPr>
              <w:t>demonstration on how to clean a drinking water storage container</w:t>
            </w:r>
            <w:r>
              <w:rPr>
                <w:rFonts w:ascii="Gill Sans MT" w:eastAsia="Calibri" w:hAnsi="Gill Sans MT"/>
                <w:sz w:val="24"/>
                <w:szCs w:val="24"/>
              </w:rPr>
              <w:t xml:space="preserve"> </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Selecting and identifying mothers with best understanding and practice from organized mothers for coffee ceremony</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 xml:space="preserve">Preparing a sign or a bill board using a photo of model mother practicing of cleaning water storage container which is to be posted in a targeted mothers living area </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Recognize, praise and reward model mothers who clean water storage containers in households at once in a week in a public forum or events.</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Give health education on the importance of cleaning water storage container in the prevention of bad smell, algae production, re-contamination and water borne diseases plus its importance on improve sanitation and hygiene practice and health</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 xml:space="preserve">Capacitate Families on the importance of cleaning water storage container so as to stop the perception of wasting water and extra burden </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Establish family support group composed of husbands, friends, children and neighbors in order to encourage mothers cleaning of water storage container</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Capacitate local private actors or merchants on cleaning water storage container to increase the availability of soap, and jerry cans in the market places</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 xml:space="preserve">Establish artisans, which can produce and sell materials needed for </w:t>
            </w:r>
            <w:r w:rsidRPr="0004226F">
              <w:rPr>
                <w:rFonts w:ascii="Gill Sans MT" w:eastAsia="Calibri" w:hAnsi="Gill Sans MT"/>
                <w:sz w:val="24"/>
                <w:szCs w:val="24"/>
              </w:rPr>
              <w:t>cleaning</w:t>
            </w:r>
            <w:r>
              <w:rPr>
                <w:rFonts w:ascii="Gill Sans MT" w:eastAsia="Calibri" w:hAnsi="Gill Sans MT"/>
                <w:sz w:val="24"/>
                <w:szCs w:val="24"/>
              </w:rPr>
              <w:t xml:space="preserve"> water storage container </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Make a periodic awareness rising program regarding to clean water storage container at least once in a week.</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 xml:space="preserve">Print broachers and colored picture about cleaning water storage container to be posted at each mothers home </w:t>
            </w:r>
          </w:p>
          <w:p w:rsidR="006E4149" w:rsidRPr="001B49B1" w:rsidRDefault="006E4149" w:rsidP="006E4149">
            <w:pPr>
              <w:pStyle w:val="ListParagraph"/>
              <w:numPr>
                <w:ilvl w:val="0"/>
                <w:numId w:val="19"/>
              </w:numPr>
              <w:spacing w:after="0" w:line="240" w:lineRule="auto"/>
              <w:rPr>
                <w:rFonts w:ascii="Gill Sans MT" w:eastAsia="Calibri" w:hAnsi="Gill Sans MT"/>
                <w:sz w:val="24"/>
                <w:szCs w:val="24"/>
              </w:rPr>
            </w:pPr>
            <w:r w:rsidRPr="001B49B1">
              <w:rPr>
                <w:rFonts w:ascii="Gill Sans MT" w:eastAsia="Calibri" w:hAnsi="Gill Sans MT"/>
                <w:sz w:val="24"/>
                <w:szCs w:val="24"/>
              </w:rPr>
              <w:t>Implement all, monitor and report back to organized mothers at a time of coffee and tea on cleaning water storage container.</w:t>
            </w:r>
          </w:p>
          <w:p w:rsidR="006E4149" w:rsidRPr="00DC6407" w:rsidRDefault="006E4149" w:rsidP="00B4026F">
            <w:pPr>
              <w:spacing w:after="0" w:line="240" w:lineRule="auto"/>
              <w:rPr>
                <w:rFonts w:ascii="Gill Sans MT" w:eastAsia="Calibri" w:hAnsi="Gill Sans MT"/>
                <w:sz w:val="24"/>
                <w:szCs w:val="24"/>
              </w:rPr>
            </w:pPr>
          </w:p>
          <w:p w:rsidR="006E4149" w:rsidRPr="00DC6407" w:rsidRDefault="006E4149" w:rsidP="00B4026F">
            <w:pPr>
              <w:spacing w:after="0" w:line="240" w:lineRule="auto"/>
              <w:rPr>
                <w:rFonts w:ascii="Gill Sans MT" w:eastAsia="Calibri" w:hAnsi="Gill Sans MT"/>
                <w:sz w:val="24"/>
                <w:szCs w:val="24"/>
              </w:rPr>
            </w:pPr>
          </w:p>
          <w:p w:rsidR="006E4149" w:rsidRPr="00DC6407" w:rsidRDefault="006E4149" w:rsidP="00B4026F">
            <w:pPr>
              <w:spacing w:after="0" w:line="240" w:lineRule="auto"/>
              <w:rPr>
                <w:rFonts w:ascii="Gill Sans MT" w:eastAsia="Calibri" w:hAnsi="Gill Sans MT"/>
                <w:sz w:val="24"/>
                <w:szCs w:val="24"/>
              </w:rPr>
            </w:pPr>
          </w:p>
        </w:tc>
      </w:tr>
      <w:tr w:rsidR="006E4149" w:rsidRPr="00DC6407" w:rsidTr="00B4026F">
        <w:tc>
          <w:tcPr>
            <w:tcW w:w="5400" w:type="dxa"/>
            <w:gridSpan w:val="2"/>
            <w:shd w:val="clear" w:color="auto" w:fill="auto"/>
          </w:tcPr>
          <w:p w:rsidR="006E4149" w:rsidRPr="00DC6407" w:rsidRDefault="006E4149" w:rsidP="00B4026F">
            <w:pPr>
              <w:spacing w:after="0" w:line="240" w:lineRule="auto"/>
              <w:rPr>
                <w:rFonts w:ascii="Gill Sans MT" w:eastAsia="Calibri" w:hAnsi="Gill Sans MT"/>
                <w:b/>
                <w:sz w:val="24"/>
                <w:szCs w:val="24"/>
              </w:rPr>
            </w:pPr>
            <w:r w:rsidRPr="00DC6407">
              <w:rPr>
                <w:rFonts w:ascii="Gill Sans MT" w:eastAsia="Calibri" w:hAnsi="Gill Sans MT"/>
                <w:b/>
                <w:sz w:val="24"/>
                <w:szCs w:val="24"/>
              </w:rPr>
              <w:t>Outcome Indicator:</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of mothers with under five children who clean their water storage containers at least once per week</w:t>
            </w:r>
          </w:p>
        </w:tc>
        <w:tc>
          <w:tcPr>
            <w:tcW w:w="3060" w:type="dxa"/>
            <w:shd w:val="clear" w:color="auto" w:fill="auto"/>
          </w:tcPr>
          <w:p w:rsidR="006E4149" w:rsidRPr="00DC6407" w:rsidRDefault="006E4149" w:rsidP="00B4026F">
            <w:pPr>
              <w:spacing w:after="0" w:line="240" w:lineRule="auto"/>
              <w:rPr>
                <w:rFonts w:ascii="Gill Sans MT" w:eastAsia="Calibri" w:hAnsi="Gill Sans MT"/>
                <w:sz w:val="24"/>
                <w:szCs w:val="24"/>
              </w:rPr>
            </w:pPr>
          </w:p>
        </w:tc>
        <w:tc>
          <w:tcPr>
            <w:tcW w:w="6750" w:type="dxa"/>
            <w:gridSpan w:val="2"/>
            <w:shd w:val="clear" w:color="auto" w:fill="auto"/>
          </w:tcPr>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b/>
                <w:sz w:val="24"/>
                <w:szCs w:val="24"/>
              </w:rPr>
              <w:t>Process Indicators:</w:t>
            </w:r>
            <w:r w:rsidRPr="00DC6407">
              <w:rPr>
                <w:rFonts w:ascii="Gill Sans MT" w:eastAsia="Calibri" w:hAnsi="Gill Sans MT"/>
                <w:sz w:val="24"/>
                <w:szCs w:val="24"/>
              </w:rPr>
              <w:t xml:space="preserve"> </w:t>
            </w:r>
          </w:p>
          <w:p w:rsidR="006E4149"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 </w:t>
            </w:r>
            <w:r>
              <w:rPr>
                <w:rFonts w:ascii="Gill Sans MT" w:eastAsia="Calibri" w:hAnsi="Gill Sans MT"/>
                <w:sz w:val="24"/>
                <w:szCs w:val="24"/>
              </w:rPr>
              <w:t>of organized Mothers groups for coffee and tea ceremony</w:t>
            </w:r>
          </w:p>
          <w:p w:rsidR="006E4149" w:rsidRPr="00DC6407" w:rsidRDefault="006E4149" w:rsidP="00B4026F">
            <w:pPr>
              <w:spacing w:after="0" w:line="240" w:lineRule="auto"/>
              <w:rPr>
                <w:rFonts w:ascii="Gill Sans MT" w:eastAsia="Calibri" w:hAnsi="Gill Sans MT"/>
                <w:sz w:val="24"/>
                <w:szCs w:val="24"/>
              </w:rPr>
            </w:pPr>
            <w:r>
              <w:rPr>
                <w:rFonts w:ascii="Gill Sans MT" w:eastAsia="Calibri" w:hAnsi="Gill Sans MT"/>
                <w:sz w:val="24"/>
                <w:szCs w:val="24"/>
              </w:rPr>
              <w:t xml:space="preserve"># </w:t>
            </w:r>
            <w:r w:rsidRPr="00DC6407">
              <w:rPr>
                <w:rFonts w:ascii="Gill Sans MT" w:eastAsia="Calibri" w:hAnsi="Gill Sans MT"/>
                <w:sz w:val="24"/>
                <w:szCs w:val="24"/>
              </w:rPr>
              <w:t>of posters de</w:t>
            </w:r>
            <w:r>
              <w:rPr>
                <w:rFonts w:ascii="Gill Sans MT" w:eastAsia="Calibri" w:hAnsi="Gill Sans MT"/>
                <w:sz w:val="24"/>
                <w:szCs w:val="24"/>
              </w:rPr>
              <w:t>veloped and placed around living areas</w:t>
            </w:r>
            <w:r w:rsidRPr="00DC6407">
              <w:rPr>
                <w:rFonts w:ascii="Gill Sans MT" w:eastAsia="Calibri" w:hAnsi="Gill Sans MT"/>
                <w:sz w:val="24"/>
                <w:szCs w:val="24"/>
              </w:rPr>
              <w:t xml:space="preserve">. </w:t>
            </w:r>
          </w:p>
          <w:p w:rsidR="006E4149" w:rsidRPr="00DC6407" w:rsidRDefault="006E4149" w:rsidP="00B4026F">
            <w:pPr>
              <w:spacing w:after="0" w:line="240" w:lineRule="auto"/>
              <w:rPr>
                <w:rFonts w:ascii="Gill Sans MT" w:eastAsia="Calibri" w:hAnsi="Gill Sans MT"/>
                <w:sz w:val="24"/>
                <w:szCs w:val="24"/>
              </w:rPr>
            </w:pPr>
            <w:r>
              <w:rPr>
                <w:rFonts w:ascii="Gill Sans MT" w:eastAsia="Calibri" w:hAnsi="Gill Sans MT"/>
                <w:sz w:val="24"/>
                <w:szCs w:val="24"/>
              </w:rPr>
              <w:t># of  mothers</w:t>
            </w:r>
            <w:r w:rsidRPr="00DC6407">
              <w:rPr>
                <w:rFonts w:ascii="Gill Sans MT" w:eastAsia="Calibri" w:hAnsi="Gill Sans MT"/>
                <w:sz w:val="24"/>
                <w:szCs w:val="24"/>
              </w:rPr>
              <w:t xml:space="preserve"> who report having seen the posters and knowing the key message </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 of Billboards developed and placed around villages in the Kebele. </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 of </w:t>
            </w:r>
            <w:r>
              <w:rPr>
                <w:rFonts w:ascii="Gill Sans MT" w:eastAsia="Calibri" w:hAnsi="Gill Sans MT"/>
                <w:sz w:val="24"/>
                <w:szCs w:val="24"/>
              </w:rPr>
              <w:t>mothers participated on the coffee and tea Ceremony</w:t>
            </w:r>
            <w:r w:rsidRPr="00DC6407">
              <w:rPr>
                <w:rFonts w:ascii="Gill Sans MT" w:eastAsia="Calibri" w:hAnsi="Gill Sans MT"/>
                <w:sz w:val="24"/>
                <w:szCs w:val="24"/>
              </w:rPr>
              <w:t>.</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 of demonstration conducted on how to </w:t>
            </w:r>
            <w:r>
              <w:rPr>
                <w:rFonts w:ascii="Gill Sans MT" w:eastAsia="Calibri" w:hAnsi="Gill Sans MT"/>
                <w:sz w:val="24"/>
                <w:szCs w:val="24"/>
              </w:rPr>
              <w:t xml:space="preserve">clean a water storage container </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of recognition</w:t>
            </w:r>
            <w:r>
              <w:rPr>
                <w:rFonts w:ascii="Gill Sans MT" w:eastAsia="Calibri" w:hAnsi="Gill Sans MT"/>
                <w:sz w:val="24"/>
                <w:szCs w:val="24"/>
              </w:rPr>
              <w:t>s</w:t>
            </w:r>
            <w:r w:rsidRPr="00DC6407">
              <w:rPr>
                <w:rFonts w:ascii="Gill Sans MT" w:eastAsia="Calibri" w:hAnsi="Gill Sans MT"/>
                <w:sz w:val="24"/>
                <w:szCs w:val="24"/>
              </w:rPr>
              <w:t xml:space="preserve"> conducted for model </w:t>
            </w:r>
            <w:r>
              <w:rPr>
                <w:rFonts w:ascii="Gill Sans MT" w:eastAsia="Calibri" w:hAnsi="Gill Sans MT"/>
                <w:sz w:val="24"/>
                <w:szCs w:val="24"/>
              </w:rPr>
              <w:t>mothers</w:t>
            </w:r>
            <w:r w:rsidRPr="00DC6407">
              <w:rPr>
                <w:rFonts w:ascii="Gill Sans MT" w:eastAsia="Calibri" w:hAnsi="Gill Sans MT"/>
                <w:sz w:val="24"/>
                <w:szCs w:val="24"/>
              </w:rPr>
              <w:t>.</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 of artisans established </w:t>
            </w:r>
            <w:r>
              <w:rPr>
                <w:rFonts w:ascii="Gill Sans MT" w:eastAsia="Calibri" w:hAnsi="Gill Sans MT"/>
                <w:sz w:val="24"/>
                <w:szCs w:val="24"/>
              </w:rPr>
              <w:t xml:space="preserve"> and privates capacitated</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xml:space="preserve"># of </w:t>
            </w:r>
            <w:r>
              <w:rPr>
                <w:rFonts w:ascii="Gill Sans MT" w:eastAsia="Calibri" w:hAnsi="Gill Sans MT"/>
                <w:sz w:val="24"/>
                <w:szCs w:val="24"/>
              </w:rPr>
              <w:t>family support group established and capacitated</w:t>
            </w:r>
            <w:r w:rsidRPr="00DC6407">
              <w:rPr>
                <w:rFonts w:ascii="Gill Sans MT" w:eastAsia="Calibri" w:hAnsi="Gill Sans MT"/>
                <w:sz w:val="24"/>
                <w:szCs w:val="24"/>
              </w:rPr>
              <w:t>.</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of broachers printed and distributed.</w:t>
            </w:r>
          </w:p>
          <w:p w:rsidR="006E4149" w:rsidRPr="00DC6407" w:rsidRDefault="006E4149" w:rsidP="00B4026F">
            <w:pPr>
              <w:spacing w:after="0" w:line="240" w:lineRule="auto"/>
              <w:rPr>
                <w:rFonts w:ascii="Gill Sans MT" w:eastAsia="Calibri" w:hAnsi="Gill Sans MT"/>
                <w:sz w:val="24"/>
                <w:szCs w:val="24"/>
              </w:rPr>
            </w:pPr>
            <w:r w:rsidRPr="00DC6407">
              <w:rPr>
                <w:rFonts w:ascii="Gill Sans MT" w:eastAsia="Calibri" w:hAnsi="Gill Sans MT"/>
                <w:sz w:val="24"/>
                <w:szCs w:val="24"/>
              </w:rPr>
              <w:t># of periodic awarene</w:t>
            </w:r>
            <w:r>
              <w:rPr>
                <w:rFonts w:ascii="Gill Sans MT" w:eastAsia="Calibri" w:hAnsi="Gill Sans MT"/>
                <w:sz w:val="24"/>
                <w:szCs w:val="24"/>
              </w:rPr>
              <w:t xml:space="preserve">ss risings </w:t>
            </w:r>
            <w:r w:rsidRPr="00DC6407">
              <w:rPr>
                <w:rFonts w:ascii="Gill Sans MT" w:eastAsia="Calibri" w:hAnsi="Gill Sans MT"/>
                <w:sz w:val="24"/>
                <w:szCs w:val="24"/>
              </w:rPr>
              <w:t>conducted.</w:t>
            </w:r>
          </w:p>
        </w:tc>
      </w:tr>
    </w:tbl>
    <w:p w:rsidR="006E4149" w:rsidRPr="00DC6407" w:rsidRDefault="006E4149" w:rsidP="006E4149">
      <w:pPr>
        <w:rPr>
          <w:rFonts w:ascii="Gill Sans MT" w:hAnsi="Gill Sans MT"/>
          <w:sz w:val="24"/>
          <w:szCs w:val="24"/>
        </w:rPr>
      </w:pPr>
    </w:p>
    <w:p w:rsidR="006E4149" w:rsidRDefault="006E4149" w:rsidP="006E4149">
      <w:pPr>
        <w:spacing w:after="120"/>
        <w:ind w:right="-600"/>
        <w:jc w:val="center"/>
        <w:rPr>
          <w:rFonts w:ascii="Gill Sans MT" w:eastAsia="Calibri" w:hAnsi="Gill Sans MT"/>
          <w:b/>
          <w:sz w:val="24"/>
          <w:szCs w:val="24"/>
        </w:rPr>
      </w:pPr>
    </w:p>
    <w:p w:rsidR="006E4149" w:rsidRDefault="006E4149" w:rsidP="006E4149">
      <w:pPr>
        <w:spacing w:after="120"/>
        <w:ind w:right="-600"/>
        <w:rPr>
          <w:rFonts w:ascii="Gill Sans MT" w:eastAsia="Calibri" w:hAnsi="Gill Sans MT"/>
          <w:b/>
          <w:sz w:val="24"/>
          <w:szCs w:val="24"/>
        </w:rPr>
      </w:pPr>
    </w:p>
    <w:p w:rsidR="006E4149" w:rsidRDefault="006E4149" w:rsidP="006E4149">
      <w:pPr>
        <w:spacing w:after="120"/>
        <w:ind w:right="-600"/>
        <w:jc w:val="center"/>
        <w:rPr>
          <w:rFonts w:ascii="Gill Sans MT" w:eastAsia="Calibri" w:hAnsi="Gill Sans MT"/>
          <w:b/>
          <w:sz w:val="24"/>
          <w:szCs w:val="24"/>
        </w:rPr>
      </w:pPr>
    </w:p>
    <w:p w:rsidR="006E4149" w:rsidRDefault="006E4149" w:rsidP="007C6E8D">
      <w:pPr>
        <w:spacing w:after="120"/>
        <w:ind w:right="-600"/>
        <w:jc w:val="right"/>
        <w:rPr>
          <w:rFonts w:ascii="Gill Sans MT" w:eastAsia="Calibri" w:hAnsi="Gill Sans MT"/>
          <w:b/>
          <w:sz w:val="24"/>
          <w:szCs w:val="24"/>
        </w:rPr>
        <w:sectPr w:rsidR="006E4149" w:rsidSect="006E4149">
          <w:pgSz w:w="15840" w:h="12240" w:orient="landscape"/>
          <w:pgMar w:top="1440" w:right="1440" w:bottom="1440" w:left="1440" w:header="720" w:footer="720" w:gutter="0"/>
          <w:pgNumType w:start="1"/>
          <w:cols w:space="720"/>
          <w:titlePg/>
          <w:docGrid w:linePitch="360"/>
        </w:sectPr>
      </w:pPr>
    </w:p>
    <w:p w:rsidR="006E4149" w:rsidRPr="00E725A1" w:rsidRDefault="00150861" w:rsidP="00150861">
      <w:pPr>
        <w:spacing w:after="120"/>
        <w:ind w:right="-600"/>
        <w:rPr>
          <w:rFonts w:ascii="Gill Sans MT" w:eastAsia="Calibri" w:hAnsi="Gill Sans MT"/>
          <w:b/>
          <w:sz w:val="24"/>
          <w:szCs w:val="24"/>
        </w:rPr>
      </w:pPr>
      <w:r>
        <w:rPr>
          <w:rFonts w:ascii="Gill Sans MT" w:eastAsia="Calibri" w:hAnsi="Gill Sans MT"/>
          <w:b/>
          <w:sz w:val="24"/>
          <w:szCs w:val="24"/>
        </w:rPr>
        <w:t>Place for the questionnaires</w:t>
      </w:r>
    </w:p>
    <w:sectPr w:rsidR="006E4149" w:rsidRPr="00E725A1" w:rsidSect="006E41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1E4" w:rsidRDefault="002231E4" w:rsidP="005D4761">
      <w:pPr>
        <w:spacing w:after="0" w:line="240" w:lineRule="auto"/>
      </w:pPr>
      <w:r>
        <w:separator/>
      </w:r>
    </w:p>
  </w:endnote>
  <w:endnote w:type="continuationSeparator" w:id="0">
    <w:p w:rsidR="002231E4" w:rsidRDefault="002231E4" w:rsidP="005D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459263"/>
      <w:docPartObj>
        <w:docPartGallery w:val="Page Numbers (Bottom of Page)"/>
        <w:docPartUnique/>
      </w:docPartObj>
    </w:sdtPr>
    <w:sdtEndPr/>
    <w:sdtContent>
      <w:p w:rsidR="005A67C0" w:rsidRDefault="00196848">
        <w:pPr>
          <w:pStyle w:val="Footer"/>
          <w:jc w:val="center"/>
        </w:pPr>
        <w:r>
          <w:fldChar w:fldCharType="begin"/>
        </w:r>
        <w:r>
          <w:instrText xml:space="preserve"> PAGE   \* MERGEFORMAT </w:instrText>
        </w:r>
        <w:r>
          <w:fldChar w:fldCharType="separate"/>
        </w:r>
        <w:r w:rsidR="0048730D">
          <w:rPr>
            <w:noProof/>
          </w:rPr>
          <w:t>3</w:t>
        </w:r>
        <w:r>
          <w:rPr>
            <w:noProof/>
          </w:rPr>
          <w:fldChar w:fldCharType="end"/>
        </w:r>
      </w:p>
    </w:sdtContent>
  </w:sdt>
  <w:p w:rsidR="005A67C0" w:rsidRDefault="005A6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1E4" w:rsidRDefault="002231E4" w:rsidP="005D4761">
      <w:pPr>
        <w:spacing w:after="0" w:line="240" w:lineRule="auto"/>
      </w:pPr>
      <w:r>
        <w:separator/>
      </w:r>
    </w:p>
  </w:footnote>
  <w:footnote w:type="continuationSeparator" w:id="0">
    <w:p w:rsidR="002231E4" w:rsidRDefault="002231E4" w:rsidP="005D4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7C0" w:rsidRDefault="005A67C0">
    <w:pPr>
      <w:pStyle w:val="Header"/>
    </w:pPr>
    <w:r w:rsidRPr="00F3398C">
      <w:rPr>
        <w:noProof/>
      </w:rPr>
      <w:drawing>
        <wp:anchor distT="0" distB="0" distL="114300" distR="114300" simplePos="0" relativeHeight="251659264" behindDoc="0" locked="0" layoutInCell="1" allowOverlap="1">
          <wp:simplePos x="0" y="0"/>
          <wp:positionH relativeFrom="column">
            <wp:posOffset>4886325</wp:posOffset>
          </wp:positionH>
          <wp:positionV relativeFrom="paragraph">
            <wp:posOffset>-438150</wp:posOffset>
          </wp:positionV>
          <wp:extent cx="1962150" cy="100012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srcRect/>
                  <a:stretch>
                    <a:fillRect/>
                  </a:stretch>
                </pic:blipFill>
                <pic:spPr bwMode="auto">
                  <a:xfrm>
                    <a:off x="0" y="0"/>
                    <a:ext cx="1962150" cy="1000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C8C"/>
    <w:multiLevelType w:val="hybridMultilevel"/>
    <w:tmpl w:val="D706A10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28B2B41"/>
    <w:multiLevelType w:val="hybridMultilevel"/>
    <w:tmpl w:val="D1B80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2" w15:restartNumberingAfterBreak="0">
    <w:nsid w:val="150D498A"/>
    <w:multiLevelType w:val="hybridMultilevel"/>
    <w:tmpl w:val="14F08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74160C"/>
    <w:multiLevelType w:val="hybridMultilevel"/>
    <w:tmpl w:val="DACC5FEE"/>
    <w:lvl w:ilvl="0" w:tplc="C6740716">
      <w:start w:val="1"/>
      <w:numFmt w:val="bullet"/>
      <w:lvlText w:val=""/>
      <w:lvlJc w:val="left"/>
      <w:pPr>
        <w:tabs>
          <w:tab w:val="num" w:pos="720"/>
        </w:tabs>
        <w:ind w:left="720" w:hanging="360"/>
      </w:pPr>
      <w:rPr>
        <w:rFonts w:ascii="Wingdings" w:hAnsi="Wingdings" w:hint="default"/>
      </w:rPr>
    </w:lvl>
    <w:lvl w:ilvl="1" w:tplc="2550E3B2" w:tentative="1">
      <w:start w:val="1"/>
      <w:numFmt w:val="bullet"/>
      <w:lvlText w:val=""/>
      <w:lvlJc w:val="left"/>
      <w:pPr>
        <w:tabs>
          <w:tab w:val="num" w:pos="1440"/>
        </w:tabs>
        <w:ind w:left="1440" w:hanging="360"/>
      </w:pPr>
      <w:rPr>
        <w:rFonts w:ascii="Wingdings" w:hAnsi="Wingdings" w:hint="default"/>
      </w:rPr>
    </w:lvl>
    <w:lvl w:ilvl="2" w:tplc="D45C84DE" w:tentative="1">
      <w:start w:val="1"/>
      <w:numFmt w:val="bullet"/>
      <w:lvlText w:val=""/>
      <w:lvlJc w:val="left"/>
      <w:pPr>
        <w:tabs>
          <w:tab w:val="num" w:pos="2160"/>
        </w:tabs>
        <w:ind w:left="2160" w:hanging="360"/>
      </w:pPr>
      <w:rPr>
        <w:rFonts w:ascii="Wingdings" w:hAnsi="Wingdings" w:hint="default"/>
      </w:rPr>
    </w:lvl>
    <w:lvl w:ilvl="3" w:tplc="C5D05860" w:tentative="1">
      <w:start w:val="1"/>
      <w:numFmt w:val="bullet"/>
      <w:lvlText w:val=""/>
      <w:lvlJc w:val="left"/>
      <w:pPr>
        <w:tabs>
          <w:tab w:val="num" w:pos="2880"/>
        </w:tabs>
        <w:ind w:left="2880" w:hanging="360"/>
      </w:pPr>
      <w:rPr>
        <w:rFonts w:ascii="Wingdings" w:hAnsi="Wingdings" w:hint="default"/>
      </w:rPr>
    </w:lvl>
    <w:lvl w:ilvl="4" w:tplc="C748CA76" w:tentative="1">
      <w:start w:val="1"/>
      <w:numFmt w:val="bullet"/>
      <w:lvlText w:val=""/>
      <w:lvlJc w:val="left"/>
      <w:pPr>
        <w:tabs>
          <w:tab w:val="num" w:pos="3600"/>
        </w:tabs>
        <w:ind w:left="3600" w:hanging="360"/>
      </w:pPr>
      <w:rPr>
        <w:rFonts w:ascii="Wingdings" w:hAnsi="Wingdings" w:hint="default"/>
      </w:rPr>
    </w:lvl>
    <w:lvl w:ilvl="5" w:tplc="925EA3CE" w:tentative="1">
      <w:start w:val="1"/>
      <w:numFmt w:val="bullet"/>
      <w:lvlText w:val=""/>
      <w:lvlJc w:val="left"/>
      <w:pPr>
        <w:tabs>
          <w:tab w:val="num" w:pos="4320"/>
        </w:tabs>
        <w:ind w:left="4320" w:hanging="360"/>
      </w:pPr>
      <w:rPr>
        <w:rFonts w:ascii="Wingdings" w:hAnsi="Wingdings" w:hint="default"/>
      </w:rPr>
    </w:lvl>
    <w:lvl w:ilvl="6" w:tplc="7EC00FAA" w:tentative="1">
      <w:start w:val="1"/>
      <w:numFmt w:val="bullet"/>
      <w:lvlText w:val=""/>
      <w:lvlJc w:val="left"/>
      <w:pPr>
        <w:tabs>
          <w:tab w:val="num" w:pos="5040"/>
        </w:tabs>
        <w:ind w:left="5040" w:hanging="360"/>
      </w:pPr>
      <w:rPr>
        <w:rFonts w:ascii="Wingdings" w:hAnsi="Wingdings" w:hint="default"/>
      </w:rPr>
    </w:lvl>
    <w:lvl w:ilvl="7" w:tplc="2B98D614" w:tentative="1">
      <w:start w:val="1"/>
      <w:numFmt w:val="bullet"/>
      <w:lvlText w:val=""/>
      <w:lvlJc w:val="left"/>
      <w:pPr>
        <w:tabs>
          <w:tab w:val="num" w:pos="5760"/>
        </w:tabs>
        <w:ind w:left="5760" w:hanging="360"/>
      </w:pPr>
      <w:rPr>
        <w:rFonts w:ascii="Wingdings" w:hAnsi="Wingdings" w:hint="default"/>
      </w:rPr>
    </w:lvl>
    <w:lvl w:ilvl="8" w:tplc="686A16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A55985"/>
    <w:multiLevelType w:val="hybridMultilevel"/>
    <w:tmpl w:val="7FBCC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4C2127"/>
    <w:multiLevelType w:val="hybridMultilevel"/>
    <w:tmpl w:val="5464DB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D057871"/>
    <w:multiLevelType w:val="hybridMultilevel"/>
    <w:tmpl w:val="A8900C94"/>
    <w:lvl w:ilvl="0" w:tplc="2D80D54E">
      <w:start w:val="1"/>
      <w:numFmt w:val="decimal"/>
      <w:lvlText w:val="%1."/>
      <w:lvlJc w:val="left"/>
      <w:pPr>
        <w:ind w:left="720" w:hanging="360"/>
      </w:pPr>
      <w:rPr>
        <w:rFonts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D93423"/>
    <w:multiLevelType w:val="hybridMultilevel"/>
    <w:tmpl w:val="C8A4C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194B94"/>
    <w:multiLevelType w:val="hybridMultilevel"/>
    <w:tmpl w:val="63C85ED8"/>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9" w15:restartNumberingAfterBreak="0">
    <w:nsid w:val="54674559"/>
    <w:multiLevelType w:val="hybridMultilevel"/>
    <w:tmpl w:val="E5348822"/>
    <w:lvl w:ilvl="0" w:tplc="7ECA79AA">
      <w:start w:val="1"/>
      <w:numFmt w:val="decimal"/>
      <w:lvlText w:val="%1."/>
      <w:lvlJc w:val="left"/>
      <w:pPr>
        <w:ind w:left="405" w:hanging="360"/>
      </w:pPr>
      <w:rPr>
        <w:rFonts w:cstheme="minorBidi" w:hint="default"/>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5F5628A0"/>
    <w:multiLevelType w:val="hybridMultilevel"/>
    <w:tmpl w:val="65E20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9463A5"/>
    <w:multiLevelType w:val="hybridMultilevel"/>
    <w:tmpl w:val="13C02F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B65410C"/>
    <w:multiLevelType w:val="hybridMultilevel"/>
    <w:tmpl w:val="048481F6"/>
    <w:lvl w:ilvl="0" w:tplc="A412E042">
      <w:start w:val="2"/>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C864D8"/>
    <w:multiLevelType w:val="hybridMultilevel"/>
    <w:tmpl w:val="4C4A2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640ED2"/>
    <w:multiLevelType w:val="hybridMultilevel"/>
    <w:tmpl w:val="66E6D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9"/>
  </w:num>
  <w:num w:numId="4">
    <w:abstractNumId w:val="7"/>
  </w:num>
  <w:num w:numId="5">
    <w:abstractNumId w:val="8"/>
  </w:num>
  <w:num w:numId="6">
    <w:abstractNumId w:val="10"/>
  </w:num>
  <w:num w:numId="7">
    <w:abstractNumId w:val="14"/>
  </w:num>
  <w:num w:numId="8">
    <w:abstractNumId w:val="13"/>
  </w:num>
  <w:num w:numId="9">
    <w:abstractNumId w:val="4"/>
  </w:num>
  <w:num w:numId="10">
    <w:abstractNumId w:val="1"/>
  </w:num>
  <w:num w:numId="11">
    <w:abstractNumId w:val="2"/>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2"/>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68"/>
    <w:rsid w:val="00004D0E"/>
    <w:rsid w:val="0001694F"/>
    <w:rsid w:val="0003036B"/>
    <w:rsid w:val="000372EA"/>
    <w:rsid w:val="00061228"/>
    <w:rsid w:val="00067A6B"/>
    <w:rsid w:val="000C5EB7"/>
    <w:rsid w:val="00150861"/>
    <w:rsid w:val="001765EE"/>
    <w:rsid w:val="0018742E"/>
    <w:rsid w:val="00193D9F"/>
    <w:rsid w:val="00196848"/>
    <w:rsid w:val="001A2414"/>
    <w:rsid w:val="001A2E3F"/>
    <w:rsid w:val="001A6BAC"/>
    <w:rsid w:val="001B01B1"/>
    <w:rsid w:val="00213080"/>
    <w:rsid w:val="002231E4"/>
    <w:rsid w:val="00225402"/>
    <w:rsid w:val="002370CE"/>
    <w:rsid w:val="002A27CD"/>
    <w:rsid w:val="002D1EF7"/>
    <w:rsid w:val="002D42F5"/>
    <w:rsid w:val="00300EEA"/>
    <w:rsid w:val="0030410B"/>
    <w:rsid w:val="0030651E"/>
    <w:rsid w:val="003212D6"/>
    <w:rsid w:val="00325BC9"/>
    <w:rsid w:val="003271EA"/>
    <w:rsid w:val="003C7285"/>
    <w:rsid w:val="003D2490"/>
    <w:rsid w:val="0048730D"/>
    <w:rsid w:val="005068EC"/>
    <w:rsid w:val="00540DA1"/>
    <w:rsid w:val="005440E7"/>
    <w:rsid w:val="00555833"/>
    <w:rsid w:val="00557312"/>
    <w:rsid w:val="005722A4"/>
    <w:rsid w:val="00583148"/>
    <w:rsid w:val="005A67C0"/>
    <w:rsid w:val="005D4761"/>
    <w:rsid w:val="00621D47"/>
    <w:rsid w:val="006779E9"/>
    <w:rsid w:val="006843EF"/>
    <w:rsid w:val="006C44A3"/>
    <w:rsid w:val="006C701B"/>
    <w:rsid w:val="006E4149"/>
    <w:rsid w:val="00756B46"/>
    <w:rsid w:val="00762E2A"/>
    <w:rsid w:val="007965B6"/>
    <w:rsid w:val="007B10F4"/>
    <w:rsid w:val="007B7837"/>
    <w:rsid w:val="007C067E"/>
    <w:rsid w:val="007C6E8D"/>
    <w:rsid w:val="007D3871"/>
    <w:rsid w:val="007D6C68"/>
    <w:rsid w:val="008002D6"/>
    <w:rsid w:val="00846C53"/>
    <w:rsid w:val="0087238D"/>
    <w:rsid w:val="008B78FF"/>
    <w:rsid w:val="008E7609"/>
    <w:rsid w:val="00920C3C"/>
    <w:rsid w:val="0094224F"/>
    <w:rsid w:val="00967A9D"/>
    <w:rsid w:val="00972102"/>
    <w:rsid w:val="009724C0"/>
    <w:rsid w:val="0099457E"/>
    <w:rsid w:val="009B14D9"/>
    <w:rsid w:val="009D2370"/>
    <w:rsid w:val="00A25D4F"/>
    <w:rsid w:val="00A43AAF"/>
    <w:rsid w:val="00A509E4"/>
    <w:rsid w:val="00A71D7C"/>
    <w:rsid w:val="00A73A78"/>
    <w:rsid w:val="00A8668A"/>
    <w:rsid w:val="00AC0E44"/>
    <w:rsid w:val="00AD50DF"/>
    <w:rsid w:val="00B2739E"/>
    <w:rsid w:val="00B35BB8"/>
    <w:rsid w:val="00B41880"/>
    <w:rsid w:val="00B47A27"/>
    <w:rsid w:val="00B64535"/>
    <w:rsid w:val="00C37F4A"/>
    <w:rsid w:val="00C55B8E"/>
    <w:rsid w:val="00CA4480"/>
    <w:rsid w:val="00CC45C9"/>
    <w:rsid w:val="00D31F98"/>
    <w:rsid w:val="00DD3DC3"/>
    <w:rsid w:val="00DD3F51"/>
    <w:rsid w:val="00DE77AB"/>
    <w:rsid w:val="00E137B3"/>
    <w:rsid w:val="00E16135"/>
    <w:rsid w:val="00E243A3"/>
    <w:rsid w:val="00E45243"/>
    <w:rsid w:val="00E51ED8"/>
    <w:rsid w:val="00E52DE1"/>
    <w:rsid w:val="00E61B8A"/>
    <w:rsid w:val="00E85682"/>
    <w:rsid w:val="00E970F3"/>
    <w:rsid w:val="00EB0B42"/>
    <w:rsid w:val="00EC30BF"/>
    <w:rsid w:val="00EC6E68"/>
    <w:rsid w:val="00EE50F5"/>
    <w:rsid w:val="00F05E05"/>
    <w:rsid w:val="00F10973"/>
    <w:rsid w:val="00F3398C"/>
    <w:rsid w:val="00F508BD"/>
    <w:rsid w:val="00F53FAF"/>
    <w:rsid w:val="00F56258"/>
    <w:rsid w:val="00FB4500"/>
    <w:rsid w:val="00FD6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F6388-0F16-4038-A665-DDDA6439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7A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3A78"/>
    <w:pPr>
      <w:ind w:left="720"/>
      <w:contextualSpacing/>
    </w:pPr>
  </w:style>
  <w:style w:type="paragraph" w:styleId="BalloonText">
    <w:name w:val="Balloon Text"/>
    <w:basedOn w:val="Normal"/>
    <w:link w:val="BalloonTextChar"/>
    <w:uiPriority w:val="99"/>
    <w:semiHidden/>
    <w:unhideWhenUsed/>
    <w:rsid w:val="00067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A6B"/>
    <w:rPr>
      <w:rFonts w:ascii="Tahoma" w:hAnsi="Tahoma" w:cs="Tahoma"/>
      <w:sz w:val="16"/>
      <w:szCs w:val="16"/>
    </w:rPr>
  </w:style>
  <w:style w:type="paragraph" w:styleId="Caption">
    <w:name w:val="caption"/>
    <w:basedOn w:val="Normal"/>
    <w:next w:val="Normal"/>
    <w:uiPriority w:val="35"/>
    <w:unhideWhenUsed/>
    <w:qFormat/>
    <w:rsid w:val="00067A6B"/>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5D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4761"/>
  </w:style>
  <w:style w:type="paragraph" w:styleId="Footer">
    <w:name w:val="footer"/>
    <w:basedOn w:val="Normal"/>
    <w:link w:val="FooterChar"/>
    <w:uiPriority w:val="99"/>
    <w:unhideWhenUsed/>
    <w:rsid w:val="005D4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761"/>
  </w:style>
  <w:style w:type="paragraph" w:styleId="NoSpacing">
    <w:name w:val="No Spacing"/>
    <w:link w:val="NoSpacingChar"/>
    <w:uiPriority w:val="1"/>
    <w:qFormat/>
    <w:rsid w:val="005D4761"/>
    <w:pPr>
      <w:spacing w:after="0" w:line="240" w:lineRule="auto"/>
    </w:pPr>
  </w:style>
  <w:style w:type="character" w:customStyle="1" w:styleId="NoSpacingChar">
    <w:name w:val="No Spacing Char"/>
    <w:basedOn w:val="DefaultParagraphFont"/>
    <w:link w:val="NoSpacing"/>
    <w:uiPriority w:val="1"/>
    <w:rsid w:val="005D4761"/>
    <w:rPr>
      <w:rFonts w:eastAsiaTheme="minorEastAsia"/>
    </w:rPr>
  </w:style>
  <w:style w:type="character" w:customStyle="1" w:styleId="Heading1Char">
    <w:name w:val="Heading 1 Char"/>
    <w:basedOn w:val="DefaultParagraphFont"/>
    <w:link w:val="Heading1"/>
    <w:uiPriority w:val="9"/>
    <w:rsid w:val="00967A9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67A9D"/>
    <w:pPr>
      <w:outlineLvl w:val="9"/>
    </w:pPr>
  </w:style>
  <w:style w:type="paragraph" w:styleId="TOC2">
    <w:name w:val="toc 2"/>
    <w:basedOn w:val="Normal"/>
    <w:next w:val="Normal"/>
    <w:autoRedefine/>
    <w:uiPriority w:val="39"/>
    <w:semiHidden/>
    <w:unhideWhenUsed/>
    <w:qFormat/>
    <w:rsid w:val="00DD3DC3"/>
    <w:pPr>
      <w:spacing w:after="100"/>
      <w:ind w:left="220"/>
    </w:pPr>
  </w:style>
  <w:style w:type="paragraph" w:styleId="TOC1">
    <w:name w:val="toc 1"/>
    <w:basedOn w:val="Normal"/>
    <w:next w:val="Normal"/>
    <w:autoRedefine/>
    <w:uiPriority w:val="39"/>
    <w:semiHidden/>
    <w:unhideWhenUsed/>
    <w:qFormat/>
    <w:rsid w:val="00DD3DC3"/>
    <w:pPr>
      <w:spacing w:after="100"/>
    </w:pPr>
  </w:style>
  <w:style w:type="paragraph" w:styleId="TOC3">
    <w:name w:val="toc 3"/>
    <w:basedOn w:val="Normal"/>
    <w:next w:val="Normal"/>
    <w:autoRedefine/>
    <w:uiPriority w:val="39"/>
    <w:unhideWhenUsed/>
    <w:qFormat/>
    <w:rsid w:val="00DD3DC3"/>
    <w:pPr>
      <w:spacing w:after="100"/>
      <w:ind w:left="440"/>
    </w:pPr>
  </w:style>
  <w:style w:type="paragraph" w:styleId="FootnoteText">
    <w:name w:val="footnote text"/>
    <w:basedOn w:val="Normal"/>
    <w:link w:val="FootnoteTextChar"/>
    <w:uiPriority w:val="99"/>
    <w:semiHidden/>
    <w:rsid w:val="006779E9"/>
    <w:pPr>
      <w:spacing w:line="240" w:lineRule="auto"/>
    </w:pPr>
    <w:rPr>
      <w:rFonts w:ascii="Calibri" w:eastAsia="Calibri" w:hAnsi="Calibri" w:cs="Times New Roman"/>
      <w:sz w:val="20"/>
      <w:szCs w:val="20"/>
      <w:lang w:val="fr-BE"/>
    </w:rPr>
  </w:style>
  <w:style w:type="character" w:customStyle="1" w:styleId="FootnoteTextChar">
    <w:name w:val="Footnote Text Char"/>
    <w:basedOn w:val="DefaultParagraphFont"/>
    <w:link w:val="FootnoteText"/>
    <w:uiPriority w:val="99"/>
    <w:semiHidden/>
    <w:rsid w:val="006779E9"/>
    <w:rPr>
      <w:rFonts w:ascii="Calibri" w:eastAsia="Calibri" w:hAnsi="Calibri" w:cs="Times New Roman"/>
      <w:sz w:val="20"/>
      <w:szCs w:val="20"/>
      <w:lang w:val="fr-BE"/>
    </w:rPr>
  </w:style>
  <w:style w:type="character" w:styleId="FootnoteReference">
    <w:name w:val="footnote reference"/>
    <w:uiPriority w:val="99"/>
    <w:semiHidden/>
    <w:rsid w:val="006779E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889651">
      <w:bodyDiv w:val="1"/>
      <w:marLeft w:val="0"/>
      <w:marRight w:val="0"/>
      <w:marTop w:val="0"/>
      <w:marBottom w:val="0"/>
      <w:divBdr>
        <w:top w:val="none" w:sz="0" w:space="0" w:color="auto"/>
        <w:left w:val="none" w:sz="0" w:space="0" w:color="auto"/>
        <w:bottom w:val="none" w:sz="0" w:space="0" w:color="auto"/>
        <w:right w:val="none" w:sz="0" w:space="0" w:color="auto"/>
      </w:divBdr>
      <w:divsChild>
        <w:div w:id="1620070837">
          <w:marLeft w:val="648"/>
          <w:marRight w:val="0"/>
          <w:marTop w:val="140"/>
          <w:marBottom w:val="0"/>
          <w:divBdr>
            <w:top w:val="none" w:sz="0" w:space="0" w:color="auto"/>
            <w:left w:val="none" w:sz="0" w:space="0" w:color="auto"/>
            <w:bottom w:val="none" w:sz="0" w:space="0" w:color="auto"/>
            <w:right w:val="none" w:sz="0" w:space="0" w:color="auto"/>
          </w:divBdr>
        </w:div>
        <w:div w:id="923298421">
          <w:marLeft w:val="648"/>
          <w:marRight w:val="0"/>
          <w:marTop w:val="140"/>
          <w:marBottom w:val="0"/>
          <w:divBdr>
            <w:top w:val="none" w:sz="0" w:space="0" w:color="auto"/>
            <w:left w:val="none" w:sz="0" w:space="0" w:color="auto"/>
            <w:bottom w:val="none" w:sz="0" w:space="0" w:color="auto"/>
            <w:right w:val="none" w:sz="0" w:space="0" w:color="auto"/>
          </w:divBdr>
        </w:div>
        <w:div w:id="662851636">
          <w:marLeft w:val="648"/>
          <w:marRight w:val="0"/>
          <w:marTop w:val="140"/>
          <w:marBottom w:val="0"/>
          <w:divBdr>
            <w:top w:val="none" w:sz="0" w:space="0" w:color="auto"/>
            <w:left w:val="none" w:sz="0" w:space="0" w:color="auto"/>
            <w:bottom w:val="none" w:sz="0" w:space="0" w:color="auto"/>
            <w:right w:val="none" w:sz="0" w:space="0" w:color="auto"/>
          </w:divBdr>
        </w:div>
        <w:div w:id="197202873">
          <w:marLeft w:val="648"/>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Water%20storage\BA_Tab_Table_Eng_9_30_10,Ethiopia,Wonchi%20water%20container%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Water%20storage\BA_Tab_Table_Eng_9_30_10,Ethiopia,Wonchi%20water%20container%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Water%20storage\BA_Tab_Table_Eng_9_30_10,Ethiopia,Wonchi%20water%20container%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Arial"/>
                <a:ea typeface="Arial"/>
                <a:cs typeface="Arial"/>
              </a:defRPr>
            </a:pPr>
            <a:r>
              <a:rPr lang="en-US"/>
              <a:t>Cues for Action</a:t>
            </a:r>
          </a:p>
        </c:rich>
      </c:tx>
      <c:layout>
        <c:manualLayout>
          <c:xMode val="edge"/>
          <c:yMode val="edge"/>
          <c:x val="0.34690302650221827"/>
          <c:y val="1.5479876160990719E-2"/>
        </c:manualLayout>
      </c:layout>
      <c:overlay val="0"/>
      <c:spPr>
        <a:noFill/>
        <a:ln w="25400">
          <a:noFill/>
        </a:ln>
      </c:spPr>
    </c:title>
    <c:autoTitleDeleted val="0"/>
    <c:plotArea>
      <c:layout>
        <c:manualLayout>
          <c:layoutTarget val="inner"/>
          <c:xMode val="edge"/>
          <c:yMode val="edge"/>
          <c:x val="0.10619478204056822"/>
          <c:y val="0.22600619195046476"/>
          <c:w val="0.69734573539973121"/>
          <c:h val="0.5820433436532505"/>
        </c:manualLayout>
      </c:layout>
      <c:barChart>
        <c:barDir val="col"/>
        <c:grouping val="clustered"/>
        <c:varyColors val="0"/>
        <c:ser>
          <c:idx val="0"/>
          <c:order val="0"/>
          <c:tx>
            <c:v>Doers</c:v>
          </c:tx>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 BA, Total, Two Areas'!$A$179:$A$182</c:f>
              <c:strCache>
                <c:ptCount val="4"/>
                <c:pt idx="0">
                  <c:v>Very difficult</c:v>
                </c:pt>
                <c:pt idx="1">
                  <c:v>More or less difficult</c:v>
                </c:pt>
                <c:pt idx="2">
                  <c:v>A little difficult</c:v>
                </c:pt>
                <c:pt idx="3">
                  <c:v>Not difficult at all</c:v>
                </c:pt>
              </c:strCache>
            </c:strRef>
          </c:cat>
          <c:val>
            <c:numRef>
              <c:f>'Result BA, Total, Two Areas'!$G$179:$G$182</c:f>
              <c:numCache>
                <c:formatCode>0%</c:formatCode>
                <c:ptCount val="4"/>
                <c:pt idx="0">
                  <c:v>2.2222222222222251E-2</c:v>
                </c:pt>
                <c:pt idx="1">
                  <c:v>2.2222222222222251E-2</c:v>
                </c:pt>
                <c:pt idx="2">
                  <c:v>0</c:v>
                </c:pt>
                <c:pt idx="3">
                  <c:v>0.9555555555555556</c:v>
                </c:pt>
              </c:numCache>
            </c:numRef>
          </c:val>
          <c:extLst>
            <c:ext xmlns:c16="http://schemas.microsoft.com/office/drawing/2014/chart" uri="{C3380CC4-5D6E-409C-BE32-E72D297353CC}">
              <c16:uniqueId val="{00000000-7943-4D9A-ADAB-8F26E2210A60}"/>
            </c:ext>
          </c:extLst>
        </c:ser>
        <c:ser>
          <c:idx val="1"/>
          <c:order val="1"/>
          <c:tx>
            <c:v>NonDoers</c:v>
          </c:tx>
          <c:spPr>
            <a:solidFill>
              <a:srgbClr val="993366"/>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 BA, Total, Two Areas'!$A$179:$A$182</c:f>
              <c:strCache>
                <c:ptCount val="4"/>
                <c:pt idx="0">
                  <c:v>Very difficult</c:v>
                </c:pt>
                <c:pt idx="1">
                  <c:v>More or less difficult</c:v>
                </c:pt>
                <c:pt idx="2">
                  <c:v>A little difficult</c:v>
                </c:pt>
                <c:pt idx="3">
                  <c:v>Not difficult at all</c:v>
                </c:pt>
              </c:strCache>
            </c:strRef>
          </c:cat>
          <c:val>
            <c:numRef>
              <c:f>'BA Results, Area 1'!$F$179:$F$182</c:f>
              <c:numCache>
                <c:formatCode>0%</c:formatCode>
                <c:ptCount val="4"/>
                <c:pt idx="0">
                  <c:v>0.2</c:v>
                </c:pt>
                <c:pt idx="1">
                  <c:v>0.35555555555555557</c:v>
                </c:pt>
                <c:pt idx="2">
                  <c:v>0</c:v>
                </c:pt>
                <c:pt idx="3">
                  <c:v>0.4444444444444447</c:v>
                </c:pt>
              </c:numCache>
            </c:numRef>
          </c:val>
          <c:extLst>
            <c:ext xmlns:c16="http://schemas.microsoft.com/office/drawing/2014/chart" uri="{C3380CC4-5D6E-409C-BE32-E72D297353CC}">
              <c16:uniqueId val="{00000001-7943-4D9A-ADAB-8F26E2210A60}"/>
            </c:ext>
          </c:extLst>
        </c:ser>
        <c:dLbls>
          <c:showLegendKey val="0"/>
          <c:showVal val="0"/>
          <c:showCatName val="0"/>
          <c:showSerName val="0"/>
          <c:showPercent val="0"/>
          <c:showBubbleSize val="0"/>
        </c:dLbls>
        <c:gapWidth val="150"/>
        <c:axId val="203997952"/>
        <c:axId val="238274048"/>
      </c:barChart>
      <c:catAx>
        <c:axId val="2039979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38274048"/>
        <c:crosses val="autoZero"/>
        <c:auto val="1"/>
        <c:lblAlgn val="ctr"/>
        <c:lblOffset val="100"/>
        <c:tickLblSkip val="1"/>
        <c:tickMarkSkip val="1"/>
        <c:noMultiLvlLbl val="0"/>
      </c:catAx>
      <c:valAx>
        <c:axId val="23827404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3997952"/>
        <c:crosses val="autoZero"/>
        <c:crossBetween val="between"/>
      </c:valAx>
      <c:spPr>
        <a:solidFill>
          <a:srgbClr val="C0C0C0"/>
        </a:solidFill>
        <a:ln w="12700">
          <a:solidFill>
            <a:srgbClr val="808080"/>
          </a:solidFill>
          <a:prstDash val="solid"/>
        </a:ln>
      </c:spPr>
    </c:plotArea>
    <c:legend>
      <c:legendPos val="r"/>
      <c:layout>
        <c:manualLayout>
          <c:xMode val="edge"/>
          <c:yMode val="edge"/>
          <c:x val="0.81592994680974662"/>
          <c:y val="0.49535603715170345"/>
          <c:w val="0.17699133625995891"/>
          <c:h val="0.136222910216718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a:t>Other Important Barriers</a:t>
            </a:r>
          </a:p>
        </c:rich>
      </c:tx>
      <c:layout>
        <c:manualLayout>
          <c:xMode val="edge"/>
          <c:yMode val="edge"/>
          <c:x val="0.26600000000000001"/>
          <c:y val="5.5900621118012542E-2"/>
        </c:manualLayout>
      </c:layout>
      <c:overlay val="0"/>
      <c:spPr>
        <a:noFill/>
        <a:ln w="25400">
          <a:noFill/>
        </a:ln>
      </c:spPr>
    </c:title>
    <c:autoTitleDeleted val="0"/>
    <c:plotArea>
      <c:layout>
        <c:manualLayout>
          <c:layoutTarget val="inner"/>
          <c:xMode val="edge"/>
          <c:yMode val="edge"/>
          <c:x val="0.126"/>
          <c:y val="0.22049722877224406"/>
          <c:w val="0.66600000000000148"/>
          <c:h val="0.55900705885920954"/>
        </c:manualLayout>
      </c:layout>
      <c:barChart>
        <c:barDir val="col"/>
        <c:grouping val="clustered"/>
        <c:varyColors val="0"/>
        <c:ser>
          <c:idx val="0"/>
          <c:order val="0"/>
          <c:tx>
            <c:v>Doers</c:v>
          </c:tx>
          <c:spPr>
            <a:solidFill>
              <a:srgbClr val="9999FF"/>
            </a:solidFill>
            <a:ln w="12700">
              <a:solidFill>
                <a:srgbClr val="000000"/>
              </a:solidFill>
              <a:prstDash val="solid"/>
            </a:ln>
          </c:spPr>
          <c:invertIfNegative val="0"/>
          <c:dLbls>
            <c:spPr>
              <a:noFill/>
              <a:ln w="25400">
                <a:noFill/>
              </a:ln>
            </c:spPr>
            <c:txPr>
              <a:bodyPr/>
              <a:lstStyle/>
              <a:p>
                <a:pPr>
                  <a:defRPr sz="10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 BA, Total, Two Areas'!$A$147,'Result BA, Total, Two Areas'!$A$147)</c:f>
              <c:strCache>
                <c:ptCount val="2"/>
                <c:pt idx="0">
                  <c:v>Perceived Action Efficacy</c:v>
                </c:pt>
                <c:pt idx="1">
                  <c:v>Perceived Action Efficacy</c:v>
                </c:pt>
              </c:strCache>
            </c:strRef>
          </c:cat>
          <c:val>
            <c:numRef>
              <c:f>'Result BA, Total, Two Areas'!$G$149</c:f>
              <c:numCache>
                <c:formatCode>0%</c:formatCode>
                <c:ptCount val="1"/>
                <c:pt idx="0">
                  <c:v>0.8</c:v>
                </c:pt>
              </c:numCache>
            </c:numRef>
          </c:val>
          <c:extLst>
            <c:ext xmlns:c16="http://schemas.microsoft.com/office/drawing/2014/chart" uri="{C3380CC4-5D6E-409C-BE32-E72D297353CC}">
              <c16:uniqueId val="{00000000-B74B-4DA2-94D0-9FEB4129827E}"/>
            </c:ext>
          </c:extLst>
        </c:ser>
        <c:ser>
          <c:idx val="1"/>
          <c:order val="1"/>
          <c:tx>
            <c:v>NonDoers</c:v>
          </c:tx>
          <c:spPr>
            <a:solidFill>
              <a:srgbClr val="993366"/>
            </a:solidFill>
            <a:ln w="12700">
              <a:solidFill>
                <a:srgbClr val="000000"/>
              </a:solidFill>
              <a:prstDash val="solid"/>
            </a:ln>
          </c:spPr>
          <c:invertIfNegative val="0"/>
          <c:dLbls>
            <c:spPr>
              <a:noFill/>
              <a:ln w="25400">
                <a:noFill/>
              </a:ln>
            </c:spPr>
            <c:txPr>
              <a:bodyPr/>
              <a:lstStyle/>
              <a:p>
                <a:pPr>
                  <a:defRPr sz="10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 BA, Total, Two Areas'!$A$147,'Result BA, Total, Two Areas'!$A$147)</c:f>
              <c:strCache>
                <c:ptCount val="2"/>
                <c:pt idx="0">
                  <c:v>Perceived Action Efficacy</c:v>
                </c:pt>
                <c:pt idx="1">
                  <c:v>Perceived Action Efficacy</c:v>
                </c:pt>
              </c:strCache>
            </c:strRef>
          </c:cat>
          <c:val>
            <c:numRef>
              <c:f>'Result BA, Total, Two Areas'!$F$149</c:f>
              <c:numCache>
                <c:formatCode>0%</c:formatCode>
                <c:ptCount val="1"/>
                <c:pt idx="0">
                  <c:v>0.62222222222222223</c:v>
                </c:pt>
              </c:numCache>
            </c:numRef>
          </c:val>
          <c:extLst>
            <c:ext xmlns:c16="http://schemas.microsoft.com/office/drawing/2014/chart" uri="{C3380CC4-5D6E-409C-BE32-E72D297353CC}">
              <c16:uniqueId val="{00000001-B74B-4DA2-94D0-9FEB4129827E}"/>
            </c:ext>
          </c:extLst>
        </c:ser>
        <c:dLbls>
          <c:showLegendKey val="0"/>
          <c:showVal val="0"/>
          <c:showCatName val="0"/>
          <c:showSerName val="0"/>
          <c:showPercent val="0"/>
          <c:showBubbleSize val="0"/>
        </c:dLbls>
        <c:gapWidth val="150"/>
        <c:axId val="279363968"/>
        <c:axId val="279366272"/>
      </c:barChart>
      <c:catAx>
        <c:axId val="279363968"/>
        <c:scaling>
          <c:orientation val="minMax"/>
        </c:scaling>
        <c:delete val="0"/>
        <c:axPos val="b"/>
        <c:title>
          <c:tx>
            <c:rich>
              <a:bodyPr/>
              <a:lstStyle/>
              <a:p>
                <a:pPr>
                  <a:defRPr sz="1025" b="1" i="0" u="none" strike="noStrike" baseline="0">
                    <a:solidFill>
                      <a:srgbClr val="000000"/>
                    </a:solidFill>
                    <a:latin typeface="Arial"/>
                    <a:ea typeface="Arial"/>
                    <a:cs typeface="Arial"/>
                  </a:defRPr>
                </a:pPr>
                <a:r>
                  <a:rPr lang="en-US"/>
                  <a:t>Barrieres</a:t>
                </a:r>
              </a:p>
            </c:rich>
          </c:tx>
          <c:layout>
            <c:manualLayout>
              <c:xMode val="edge"/>
              <c:yMode val="edge"/>
              <c:x val="0.37000000000000038"/>
              <c:y val="0.9130447824456735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79366272"/>
        <c:crossesAt val="0"/>
        <c:auto val="1"/>
        <c:lblAlgn val="ctr"/>
        <c:lblOffset val="100"/>
        <c:tickLblSkip val="1"/>
        <c:tickMarkSkip val="1"/>
        <c:noMultiLvlLbl val="0"/>
      </c:catAx>
      <c:valAx>
        <c:axId val="279366272"/>
        <c:scaling>
          <c:orientation val="minMax"/>
          <c:max val="1"/>
          <c:min val="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79363968"/>
        <c:crosses val="autoZero"/>
        <c:crossBetween val="between"/>
        <c:majorUnit val="0.1"/>
        <c:minorUnit val="2.0000000000000011E-2"/>
      </c:valAx>
      <c:spPr>
        <a:solidFill>
          <a:srgbClr val="C0C0C0"/>
        </a:solidFill>
        <a:ln w="12700">
          <a:solidFill>
            <a:srgbClr val="808080"/>
          </a:solidFill>
          <a:prstDash val="solid"/>
        </a:ln>
      </c:spPr>
    </c:plotArea>
    <c:legend>
      <c:legendPos val="r"/>
      <c:layout>
        <c:manualLayout>
          <c:xMode val="edge"/>
          <c:yMode val="edge"/>
          <c:x val="0.79400000000000004"/>
          <c:y val="0.40372736016693561"/>
          <c:w val="0.19800000000000001"/>
          <c:h val="0.13975187884123191"/>
        </c:manualLayout>
      </c:layout>
      <c:overlay val="0"/>
      <c:spPr>
        <a:solidFill>
          <a:srgbClr val="FFFFFF"/>
        </a:solidFill>
        <a:ln w="3175">
          <a:solidFill>
            <a:srgbClr val="000000"/>
          </a:solidFill>
          <a:prstDash val="solid"/>
        </a:ln>
      </c:spPr>
      <c:txPr>
        <a:bodyPr/>
        <a:lstStyle/>
        <a:p>
          <a:pPr>
            <a:defRPr sz="94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Arial"/>
                <a:ea typeface="Arial"/>
                <a:cs typeface="Arial"/>
              </a:defRPr>
            </a:pPr>
            <a:r>
              <a:rPr lang="en-US"/>
              <a:t>Perceived Severity</a:t>
            </a:r>
          </a:p>
        </c:rich>
      </c:tx>
      <c:layout>
        <c:manualLayout>
          <c:xMode val="edge"/>
          <c:yMode val="edge"/>
          <c:x val="0.31462638598746751"/>
          <c:y val="3.4055727554179654E-2"/>
        </c:manualLayout>
      </c:layout>
      <c:overlay val="0"/>
      <c:spPr>
        <a:noFill/>
        <a:ln w="25400">
          <a:noFill/>
        </a:ln>
      </c:spPr>
    </c:title>
    <c:autoTitleDeleted val="0"/>
    <c:plotArea>
      <c:layout>
        <c:manualLayout>
          <c:layoutTarget val="inner"/>
          <c:xMode val="edge"/>
          <c:yMode val="edge"/>
          <c:x val="0.10204098579829966"/>
          <c:y val="0.22910216718266271"/>
          <c:w val="0.70918485129818465"/>
          <c:h val="0.57894736842105254"/>
        </c:manualLayout>
      </c:layout>
      <c:barChart>
        <c:barDir val="col"/>
        <c:grouping val="clustered"/>
        <c:varyColors val="0"/>
        <c:ser>
          <c:idx val="0"/>
          <c:order val="0"/>
          <c:tx>
            <c:v>Doers</c:v>
          </c:tx>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 BA, Total, Two Areas'!$A$122:$A$125</c:f>
              <c:strCache>
                <c:ptCount val="4"/>
                <c:pt idx="0">
                  <c:v>Very serious</c:v>
                </c:pt>
                <c:pt idx="1">
                  <c:v>More or less serious</c:v>
                </c:pt>
                <c:pt idx="2">
                  <c:v>A little serious</c:v>
                </c:pt>
                <c:pt idx="3">
                  <c:v>Not at all serious</c:v>
                </c:pt>
              </c:strCache>
            </c:strRef>
          </c:cat>
          <c:val>
            <c:numRef>
              <c:f>'Result BA, Total, Two Areas'!$G$122:$G$125</c:f>
              <c:numCache>
                <c:formatCode>0%</c:formatCode>
                <c:ptCount val="4"/>
                <c:pt idx="0">
                  <c:v>0.66666666666666663</c:v>
                </c:pt>
                <c:pt idx="1">
                  <c:v>0.17777777777777778</c:v>
                </c:pt>
                <c:pt idx="2">
                  <c:v>0.15555555555555556</c:v>
                </c:pt>
                <c:pt idx="3">
                  <c:v>0</c:v>
                </c:pt>
              </c:numCache>
            </c:numRef>
          </c:val>
          <c:extLst>
            <c:ext xmlns:c16="http://schemas.microsoft.com/office/drawing/2014/chart" uri="{C3380CC4-5D6E-409C-BE32-E72D297353CC}">
              <c16:uniqueId val="{00000000-FBDB-47C0-8FC2-47B6E747BA03}"/>
            </c:ext>
          </c:extLst>
        </c:ser>
        <c:ser>
          <c:idx val="1"/>
          <c:order val="1"/>
          <c:tx>
            <c:v>NonDoers</c:v>
          </c:tx>
          <c:spPr>
            <a:solidFill>
              <a:srgbClr val="993366"/>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 BA, Total, Two Areas'!$A$122:$A$125</c:f>
              <c:strCache>
                <c:ptCount val="4"/>
                <c:pt idx="0">
                  <c:v>Very serious</c:v>
                </c:pt>
                <c:pt idx="1">
                  <c:v>More or less serious</c:v>
                </c:pt>
                <c:pt idx="2">
                  <c:v>A little serious</c:v>
                </c:pt>
                <c:pt idx="3">
                  <c:v>Not at all serious</c:v>
                </c:pt>
              </c:strCache>
            </c:strRef>
          </c:cat>
          <c:val>
            <c:numRef>
              <c:f>'BA Results, Area 1'!$F$122:$F$125</c:f>
              <c:numCache>
                <c:formatCode>0%</c:formatCode>
                <c:ptCount val="4"/>
                <c:pt idx="0">
                  <c:v>0.93333333333333335</c:v>
                </c:pt>
                <c:pt idx="1">
                  <c:v>6.666666666666668E-2</c:v>
                </c:pt>
                <c:pt idx="2">
                  <c:v>0</c:v>
                </c:pt>
                <c:pt idx="3">
                  <c:v>0</c:v>
                </c:pt>
              </c:numCache>
            </c:numRef>
          </c:val>
          <c:extLst>
            <c:ext xmlns:c16="http://schemas.microsoft.com/office/drawing/2014/chart" uri="{C3380CC4-5D6E-409C-BE32-E72D297353CC}">
              <c16:uniqueId val="{00000001-FBDB-47C0-8FC2-47B6E747BA03}"/>
            </c:ext>
          </c:extLst>
        </c:ser>
        <c:dLbls>
          <c:showLegendKey val="0"/>
          <c:showVal val="0"/>
          <c:showCatName val="0"/>
          <c:showSerName val="0"/>
          <c:showPercent val="0"/>
          <c:showBubbleSize val="0"/>
        </c:dLbls>
        <c:gapWidth val="150"/>
        <c:axId val="204420608"/>
        <c:axId val="204422144"/>
      </c:barChart>
      <c:catAx>
        <c:axId val="2044206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4422144"/>
        <c:crosses val="autoZero"/>
        <c:auto val="1"/>
        <c:lblAlgn val="ctr"/>
        <c:lblOffset val="100"/>
        <c:tickLblSkip val="1"/>
        <c:tickMarkSkip val="1"/>
        <c:noMultiLvlLbl val="0"/>
      </c:catAx>
      <c:valAx>
        <c:axId val="20442214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4420608"/>
        <c:crosses val="autoZero"/>
        <c:crossBetween val="between"/>
      </c:valAx>
      <c:spPr>
        <a:solidFill>
          <a:srgbClr val="C0C0C0"/>
        </a:solidFill>
        <a:ln w="12700">
          <a:solidFill>
            <a:srgbClr val="808080"/>
          </a:solidFill>
          <a:prstDash val="solid"/>
        </a:ln>
      </c:spPr>
    </c:plotArea>
    <c:legend>
      <c:legendPos val="r"/>
      <c:layout>
        <c:manualLayout>
          <c:xMode val="edge"/>
          <c:yMode val="edge"/>
          <c:x val="0.82653204063777741"/>
          <c:y val="0.44582043343653249"/>
          <c:w val="0.15816344385523301"/>
          <c:h val="0.136222910216718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99E520-699C-4B1A-BC0E-4686618D8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2141</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Barrier analysis(BA) and Design for Behavior Change Frame Work (DBC) For</vt:lpstr>
    </vt:vector>
  </TitlesOfParts>
  <Company>WORLD VISION ETHIOPIA</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 analysis(BA) and Design for Behavior Change Frame Work (DBC) For</dc:title>
  <dc:subject>Targeted mothers of children under five years old clean all drinking water storage containers at least once per week on Chittu, Duele kori and Weldo telfam Kebele</dc:subject>
  <dc:creator>BY: Eyob Legesse and Kebede Tessema</dc:creator>
  <cp:keywords/>
  <dc:description/>
  <cp:lastModifiedBy>Schmied Petr</cp:lastModifiedBy>
  <cp:revision>1</cp:revision>
  <cp:lastPrinted>2013-09-02T13:31:00Z</cp:lastPrinted>
  <dcterms:created xsi:type="dcterms:W3CDTF">2017-11-09T06:50:00Z</dcterms:created>
  <dcterms:modified xsi:type="dcterms:W3CDTF">2017-11-09T06:50:00Z</dcterms:modified>
</cp:coreProperties>
</file>